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202"/>
        <w:gridCol w:w="46"/>
        <w:gridCol w:w="1713"/>
        <w:gridCol w:w="3119"/>
        <w:gridCol w:w="509"/>
      </w:tblGrid>
      <w:tr w:rsidR="004A0BFB" w:rsidTr="003E68D1">
        <w:trPr>
          <w:cantSplit/>
          <w:trHeight w:val="1134"/>
        </w:trPr>
        <w:tc>
          <w:tcPr>
            <w:tcW w:w="2093" w:type="dxa"/>
          </w:tcPr>
          <w:p w:rsidR="004A0BFB" w:rsidRDefault="004A0BFB" w:rsidP="003A5A22">
            <w:pPr>
              <w:jc w:val="center"/>
              <w:rPr>
                <w:rFonts w:ascii="Open Sans" w:hAnsi="Open Sans" w:cs="Open Sans"/>
                <w:sz w:val="72"/>
              </w:rPr>
            </w:pPr>
            <w:r w:rsidRPr="00742F55">
              <w:rPr>
                <w:rFonts w:ascii="Open Sans" w:hAnsi="Open Sans" w:cs="Open Sans"/>
                <w:noProof/>
                <w:lang w:eastAsia="en-GB"/>
              </w:rPr>
              <w:drawing>
                <wp:inline distT="0" distB="0" distL="0" distR="0" wp14:anchorId="53C2E45F" wp14:editId="76BFFE6E">
                  <wp:extent cx="1115819" cy="1115819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forcv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819" cy="111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3B85">
              <w:rPr>
                <w:rFonts w:ascii="Open Sans" w:hAnsi="Open Sans" w:cs="Open Sans"/>
                <w:sz w:val="72"/>
              </w:rPr>
              <w:t xml:space="preserve"> </w:t>
            </w:r>
          </w:p>
        </w:tc>
        <w:tc>
          <w:tcPr>
            <w:tcW w:w="4961" w:type="dxa"/>
            <w:gridSpan w:val="3"/>
            <w:vAlign w:val="center"/>
          </w:tcPr>
          <w:p w:rsidR="004A0BFB" w:rsidRDefault="004A0BFB" w:rsidP="003E68D1">
            <w:r w:rsidRPr="004A0BFB">
              <w:rPr>
                <w:rFonts w:ascii="Open Sans" w:hAnsi="Open Sans" w:cs="Open Sans"/>
                <w:sz w:val="72"/>
              </w:rPr>
              <w:t>Abigay Clarke</w:t>
            </w:r>
            <w:r w:rsidRPr="004A0BFB">
              <w:rPr>
                <w:rFonts w:ascii="Open Sans" w:hAnsi="Open Sans" w:cs="Open Sans"/>
                <w:sz w:val="72"/>
              </w:rPr>
              <w:t xml:space="preserve"> </w:t>
            </w:r>
            <w:r w:rsidRPr="004A0BFB">
              <w:rPr>
                <w:rFonts w:ascii="Open Sans" w:hAnsi="Open Sans" w:cs="Open Sans"/>
                <w:spacing w:val="20"/>
                <w:sz w:val="28"/>
              </w:rPr>
              <w:t>MAAT</w:t>
            </w:r>
          </w:p>
        </w:tc>
        <w:tc>
          <w:tcPr>
            <w:tcW w:w="3628" w:type="dxa"/>
            <w:gridSpan w:val="2"/>
            <w:vAlign w:val="center"/>
          </w:tcPr>
          <w:p w:rsidR="004A0BFB" w:rsidRDefault="004A0BFB" w:rsidP="003E68D1">
            <w:pPr>
              <w:spacing w:line="276" w:lineRule="auto"/>
              <w:jc w:val="right"/>
              <w:rPr>
                <w:rFonts w:ascii="Open Sans Light" w:hAnsi="Open Sans Light" w:cs="Open Sans Light"/>
                <w:caps/>
                <w:noProof/>
                <w:sz w:val="18"/>
                <w:lang w:eastAsia="en-GB"/>
              </w:rPr>
            </w:pPr>
            <w:r w:rsidRPr="004A0BFB">
              <w:rPr>
                <w:rFonts w:ascii="Open Sans Light" w:hAnsi="Open Sans Light" w:cs="Open Sans Light"/>
                <w:caps/>
                <w:noProof/>
                <w:sz w:val="18"/>
                <w:lang w:eastAsia="en-GB"/>
              </w:rPr>
              <w:t>123, The Street, The Town</w:t>
            </w:r>
          </w:p>
          <w:p w:rsidR="004A0BFB" w:rsidRDefault="004A0BFB" w:rsidP="003E68D1">
            <w:pPr>
              <w:spacing w:line="276" w:lineRule="auto"/>
              <w:jc w:val="right"/>
              <w:rPr>
                <w:rFonts w:ascii="Open Sans Light" w:hAnsi="Open Sans Light" w:cs="Open Sans Light"/>
                <w:caps/>
                <w:noProof/>
                <w:sz w:val="18"/>
                <w:lang w:eastAsia="en-GB"/>
              </w:rPr>
            </w:pPr>
            <w:r w:rsidRPr="004A0BFB">
              <w:rPr>
                <w:rFonts w:ascii="Open Sans Light" w:hAnsi="Open Sans Light" w:cs="Open Sans Light"/>
                <w:caps/>
                <w:noProof/>
                <w:sz w:val="18"/>
                <w:lang w:eastAsia="en-GB"/>
              </w:rPr>
              <w:t>The City, NG1 234</w:t>
            </w:r>
            <w:r>
              <w:rPr>
                <w:rFonts w:ascii="Open Sans Light" w:hAnsi="Open Sans Light" w:cs="Open Sans Light"/>
                <w:caps/>
                <w:noProof/>
                <w:sz w:val="18"/>
                <w:lang w:eastAsia="en-GB"/>
              </w:rPr>
              <w:t xml:space="preserve"> </w:t>
            </w:r>
          </w:p>
          <w:p w:rsidR="004A0BFB" w:rsidRPr="003E68D1" w:rsidRDefault="004A0BFB" w:rsidP="003E68D1">
            <w:pPr>
              <w:spacing w:line="276" w:lineRule="auto"/>
              <w:jc w:val="right"/>
              <w:rPr>
                <w:rFonts w:ascii="Open Sans Light" w:hAnsi="Open Sans Light" w:cs="Open Sans Light"/>
                <w:caps/>
                <w:noProof/>
                <w:sz w:val="18"/>
                <w:lang w:eastAsia="en-GB"/>
              </w:rPr>
            </w:pPr>
            <w:r w:rsidRPr="004A0BFB">
              <w:rPr>
                <w:rFonts w:ascii="Open Sans Light" w:hAnsi="Open Sans Light" w:cs="Open Sans Light"/>
                <w:caps/>
                <w:noProof/>
                <w:sz w:val="18"/>
                <w:lang w:eastAsia="en-GB"/>
              </w:rPr>
              <w:t>07456 123456</w:t>
            </w:r>
            <w:r>
              <w:rPr>
                <w:rFonts w:ascii="Open Sans Light" w:hAnsi="Open Sans Light" w:cs="Open Sans Light"/>
                <w:caps/>
                <w:noProof/>
                <w:sz w:val="18"/>
                <w:lang w:eastAsia="en-GB"/>
              </w:rPr>
              <w:t xml:space="preserve"> </w:t>
            </w:r>
            <w:r w:rsidRPr="004A0BFB">
              <w:rPr>
                <w:rFonts w:ascii="Open Sans Light" w:hAnsi="Open Sans Light" w:cs="Open Sans Light"/>
                <w:caps/>
                <w:noProof/>
                <w:sz w:val="18"/>
                <w:lang w:eastAsia="en-GB"/>
              </w:rPr>
              <w:t xml:space="preserve">abigayclarke@hotmail.com </w:t>
            </w:r>
          </w:p>
        </w:tc>
      </w:tr>
      <w:tr w:rsidR="00DE3B85" w:rsidTr="003E68D1">
        <w:trPr>
          <w:cantSplit/>
          <w:trHeight w:hRule="exact" w:val="397"/>
        </w:trPr>
        <w:tc>
          <w:tcPr>
            <w:tcW w:w="10682" w:type="dxa"/>
            <w:gridSpan w:val="6"/>
          </w:tcPr>
          <w:p w:rsidR="00DE3B85" w:rsidRPr="00DF119A" w:rsidRDefault="00DE3B85" w:rsidP="004A0BFB">
            <w:pPr>
              <w:spacing w:after="120" w:line="276" w:lineRule="auto"/>
              <w:ind w:left="113" w:right="113"/>
              <w:rPr>
                <w:rFonts w:ascii="Open Sans Light" w:hAnsi="Open Sans Light" w:cs="Open Sans Light"/>
                <w:caps/>
                <w:noProof/>
                <w:spacing w:val="40"/>
                <w:sz w:val="20"/>
                <w:lang w:eastAsia="en-GB"/>
              </w:rPr>
            </w:pPr>
          </w:p>
        </w:tc>
      </w:tr>
      <w:tr w:rsidR="00DF119A" w:rsidTr="00DE3B85">
        <w:trPr>
          <w:cantSplit/>
          <w:trHeight w:val="1134"/>
        </w:trPr>
        <w:tc>
          <w:tcPr>
            <w:tcW w:w="10173" w:type="dxa"/>
            <w:gridSpan w:val="5"/>
            <w:tcBorders>
              <w:top w:val="single" w:sz="18" w:space="0" w:color="FEF3E9"/>
              <w:left w:val="single" w:sz="18" w:space="0" w:color="FEF3E9"/>
              <w:bottom w:val="single" w:sz="18" w:space="0" w:color="FEF3E9"/>
              <w:right w:val="single" w:sz="18" w:space="0" w:color="FEF3E9"/>
            </w:tcBorders>
          </w:tcPr>
          <w:p w:rsidR="00DF119A" w:rsidRPr="0064144F" w:rsidRDefault="00DF119A" w:rsidP="00DE3B85">
            <w:pPr>
              <w:spacing w:before="120" w:after="120" w:line="276" w:lineRule="auto"/>
              <w:rPr>
                <w:rFonts w:ascii="Open Sans Light" w:hAnsi="Open Sans Light" w:cs="Open Sans Light"/>
                <w:sz w:val="72"/>
              </w:rPr>
            </w:pPr>
            <w:r w:rsidRPr="0064144F">
              <w:rPr>
                <w:rFonts w:ascii="Open Sans Light" w:hAnsi="Open Sans Light" w:cs="Open Sans Light"/>
                <w:noProof/>
                <w:lang w:eastAsia="en-GB"/>
              </w:rPr>
              <w:t>I am a qualified Accountant (ACCA) with 6+ years of experience of working in fast paced accountancy environments. I am personable and confident face to face with clients, and have the ability to solve problems independently. I am looking for an on-site position in a small to medium accountancy firm.</w:t>
            </w:r>
          </w:p>
        </w:tc>
        <w:tc>
          <w:tcPr>
            <w:tcW w:w="509" w:type="dxa"/>
            <w:tcBorders>
              <w:left w:val="single" w:sz="18" w:space="0" w:color="FEF3E9"/>
            </w:tcBorders>
            <w:shd w:val="clear" w:color="auto" w:fill="FEF3E9"/>
            <w:textDirection w:val="tbRl"/>
          </w:tcPr>
          <w:p w:rsidR="00DF119A" w:rsidRPr="00DE3B85" w:rsidRDefault="00DF119A" w:rsidP="00DF119A">
            <w:pPr>
              <w:spacing w:before="60" w:after="60"/>
              <w:ind w:left="113" w:right="113"/>
              <w:jc w:val="center"/>
              <w:rPr>
                <w:rFonts w:ascii="Open Sans" w:hAnsi="Open Sans" w:cs="Open Sans"/>
                <w:caps/>
                <w:noProof/>
                <w:spacing w:val="40"/>
                <w:sz w:val="18"/>
                <w:szCs w:val="18"/>
                <w:lang w:eastAsia="en-GB"/>
              </w:rPr>
            </w:pPr>
            <w:r w:rsidRPr="00DE3B85">
              <w:rPr>
                <w:rFonts w:ascii="Open Sans" w:hAnsi="Open Sans" w:cs="Open Sans"/>
                <w:caps/>
                <w:noProof/>
                <w:spacing w:val="40"/>
                <w:sz w:val="18"/>
                <w:szCs w:val="18"/>
                <w:lang w:eastAsia="en-GB"/>
              </w:rPr>
              <w:t>profile</w:t>
            </w:r>
          </w:p>
        </w:tc>
      </w:tr>
      <w:tr w:rsidR="00DF119A" w:rsidTr="00DE3B85">
        <w:tc>
          <w:tcPr>
            <w:tcW w:w="10682" w:type="dxa"/>
            <w:gridSpan w:val="6"/>
          </w:tcPr>
          <w:p w:rsidR="00DF119A" w:rsidRPr="004A0BFB" w:rsidRDefault="00DE3B85" w:rsidP="003E68D1">
            <w:pPr>
              <w:spacing w:before="160" w:after="160"/>
              <w:jc w:val="center"/>
              <w:rPr>
                <w:rFonts w:ascii="Open Sans" w:hAnsi="Open Sans" w:cs="Open Sans"/>
                <w:caps/>
                <w:noProof/>
                <w:spacing w:val="20"/>
                <w:lang w:eastAsia="en-GB"/>
              </w:rPr>
            </w:pPr>
            <w:r w:rsidRPr="004A0BFB">
              <w:rPr>
                <w:rFonts w:ascii="Open Sans" w:hAnsi="Open Sans" w:cs="Open Sans"/>
                <w:caps/>
                <w:noProof/>
                <w:spacing w:val="20"/>
                <w:sz w:val="28"/>
                <w:lang w:eastAsia="en-GB"/>
              </w:rPr>
              <w:t>Work experience</w:t>
            </w:r>
          </w:p>
        </w:tc>
      </w:tr>
      <w:tr w:rsidR="00DF119A" w:rsidTr="00DE3B85">
        <w:trPr>
          <w:trHeight w:val="6863"/>
        </w:trPr>
        <w:tc>
          <w:tcPr>
            <w:tcW w:w="5295" w:type="dxa"/>
            <w:gridSpan w:val="2"/>
          </w:tcPr>
          <w:p w:rsidR="00DF119A" w:rsidRPr="00DF119A" w:rsidRDefault="00DF119A" w:rsidP="00DF119A">
            <w:pPr>
              <w:spacing w:before="120" w:line="276" w:lineRule="auto"/>
              <w:rPr>
                <w:rFonts w:ascii="Open Sans Light" w:hAnsi="Open Sans Light" w:cs="Open Sans Light"/>
                <w:b/>
              </w:rPr>
            </w:pPr>
            <w:r w:rsidRPr="00DF119A">
              <w:rPr>
                <w:rFonts w:ascii="Open Sans Light" w:hAnsi="Open Sans Light" w:cs="Open Sans Ligh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7754795" wp14:editId="2947F646">
                      <wp:simplePos x="0" y="0"/>
                      <wp:positionH relativeFrom="column">
                        <wp:posOffset>-481054</wp:posOffset>
                      </wp:positionH>
                      <wp:positionV relativeFrom="paragraph">
                        <wp:posOffset>-2871</wp:posOffset>
                      </wp:positionV>
                      <wp:extent cx="7577455" cy="4420925"/>
                      <wp:effectExtent l="0" t="0" r="4445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7455" cy="4420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F3E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37.9pt;margin-top:-.25pt;width:596.65pt;height:348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" fillcolor="#fef3e9" stroked="f" strokeweight="2pt"/>
                  </w:pict>
                </mc:Fallback>
              </mc:AlternateContent>
            </w:r>
            <w:r w:rsidRPr="00DF119A">
              <w:rPr>
                <w:rFonts w:ascii="Open Sans Light" w:hAnsi="Open Sans Light" w:cs="Open Sans Light"/>
                <w:b/>
              </w:rPr>
              <w:t>Accountant</w:t>
            </w:r>
          </w:p>
          <w:p w:rsidR="00DF119A" w:rsidRPr="00DF119A" w:rsidRDefault="00DF119A" w:rsidP="00DF119A">
            <w:pPr>
              <w:spacing w:line="276" w:lineRule="auto"/>
              <w:rPr>
                <w:rFonts w:ascii="Open Sans Light" w:hAnsi="Open Sans Light" w:cs="Open Sans Light"/>
              </w:rPr>
            </w:pPr>
            <w:proofErr w:type="spellStart"/>
            <w:r w:rsidRPr="00DF119A">
              <w:rPr>
                <w:rFonts w:ascii="Open Sans Light" w:hAnsi="Open Sans Light" w:cs="Open Sans Light"/>
              </w:rPr>
              <w:t>AccountsRUs</w:t>
            </w:r>
            <w:proofErr w:type="spellEnd"/>
            <w:r w:rsidRPr="00DF119A">
              <w:rPr>
                <w:rFonts w:ascii="Open Sans Light" w:hAnsi="Open Sans Light" w:cs="Open Sans Light"/>
              </w:rPr>
              <w:t>, Manchester</w:t>
            </w:r>
          </w:p>
          <w:p w:rsidR="00DF119A" w:rsidRPr="00DF119A" w:rsidRDefault="00DF119A" w:rsidP="00DF119A">
            <w:pPr>
              <w:spacing w:after="200" w:line="276" w:lineRule="auto"/>
              <w:rPr>
                <w:rFonts w:ascii="Open Sans Light" w:hAnsi="Open Sans Light" w:cs="Open Sans Light"/>
              </w:rPr>
            </w:pPr>
            <w:r w:rsidRPr="00DF119A">
              <w:rPr>
                <w:rFonts w:ascii="Open Sans Light" w:hAnsi="Open Sans Light" w:cs="Open Sans Light"/>
              </w:rPr>
              <w:t>2014 - date</w:t>
            </w:r>
          </w:p>
          <w:p w:rsidR="00DF119A" w:rsidRPr="00DF119A" w:rsidRDefault="00DF119A" w:rsidP="00DF119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Open Sans Light" w:hAnsi="Open Sans Light" w:cs="Open Sans Light"/>
              </w:rPr>
            </w:pPr>
            <w:r w:rsidRPr="00DF119A">
              <w:rPr>
                <w:rFonts w:ascii="Open Sans Light" w:hAnsi="Open Sans Light" w:cs="Open Sans Light"/>
              </w:rPr>
              <w:t>Processing weekly accounting adjustments/preparation of weekly Financial Performance for the site.</w:t>
            </w:r>
          </w:p>
          <w:p w:rsidR="00DF119A" w:rsidRPr="00DF119A" w:rsidRDefault="00DF119A" w:rsidP="00DF119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Open Sans Light" w:hAnsi="Open Sans Light" w:cs="Open Sans Light"/>
              </w:rPr>
            </w:pPr>
            <w:r w:rsidRPr="00DF119A">
              <w:rPr>
                <w:rFonts w:ascii="Open Sans Light" w:hAnsi="Open Sans Light" w:cs="Open Sans Light"/>
              </w:rPr>
              <w:t>Drafting weekly performance commentaries ahead of review with the Financial Controller/ Site Finance Manager.</w:t>
            </w:r>
          </w:p>
          <w:p w:rsidR="00DF119A" w:rsidRPr="00DF119A" w:rsidRDefault="00DF119A" w:rsidP="00DF119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Open Sans Light" w:hAnsi="Open Sans Light" w:cs="Open Sans Light"/>
              </w:rPr>
            </w:pPr>
            <w:r w:rsidRPr="00DF119A">
              <w:rPr>
                <w:rFonts w:ascii="Open Sans Light" w:hAnsi="Open Sans Light" w:cs="Open Sans Light"/>
              </w:rPr>
              <w:t>Preparing all month end journals to deliver month end reporting consistent with the weekly reports.</w:t>
            </w:r>
          </w:p>
          <w:p w:rsidR="00DF119A" w:rsidRPr="00DF119A" w:rsidRDefault="00DF119A" w:rsidP="00DF119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Open Sans Light" w:hAnsi="Open Sans Light" w:cs="Open Sans Light"/>
              </w:rPr>
            </w:pPr>
            <w:r w:rsidRPr="00DF119A">
              <w:rPr>
                <w:rFonts w:ascii="Open Sans Light" w:hAnsi="Open Sans Light" w:cs="Open Sans Light"/>
              </w:rPr>
              <w:t>Managing Balance Sheet reconciliations to ensure that all balance sheet items are accurate and valid and consistent with Accounting Policies for the group.</w:t>
            </w:r>
            <w:r w:rsidRPr="00DF119A">
              <w:rPr>
                <w:rFonts w:ascii="Open Sans Light" w:hAnsi="Open Sans Light" w:cs="Open Sans Light"/>
              </w:rPr>
              <w:t xml:space="preserve"> </w:t>
            </w:r>
          </w:p>
          <w:p w:rsidR="00DF119A" w:rsidRPr="00DF119A" w:rsidRDefault="00DF119A" w:rsidP="00DE3B85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357" w:hanging="357"/>
              <w:rPr>
                <w:rFonts w:ascii="Open Sans Light" w:hAnsi="Open Sans Light" w:cs="Open Sans Light"/>
              </w:rPr>
            </w:pPr>
            <w:r w:rsidRPr="00DF119A">
              <w:rPr>
                <w:rFonts w:ascii="Open Sans Light" w:hAnsi="Open Sans Light" w:cs="Open Sans Light"/>
              </w:rPr>
              <w:t>Responsible for updating site forecasts for review with the Financial Controller/ Site Finance Manager.</w:t>
            </w:r>
          </w:p>
        </w:tc>
        <w:tc>
          <w:tcPr>
            <w:tcW w:w="5387" w:type="dxa"/>
            <w:gridSpan w:val="4"/>
          </w:tcPr>
          <w:p w:rsidR="00DF119A" w:rsidRPr="00DF119A" w:rsidRDefault="00DF119A" w:rsidP="00DF119A">
            <w:pPr>
              <w:spacing w:before="120" w:line="276" w:lineRule="auto"/>
              <w:rPr>
                <w:rFonts w:ascii="Open Sans Light" w:hAnsi="Open Sans Light" w:cs="Open Sans Light"/>
                <w:b/>
              </w:rPr>
            </w:pPr>
            <w:r w:rsidRPr="00DF119A">
              <w:rPr>
                <w:rFonts w:ascii="Open Sans Light" w:hAnsi="Open Sans Light" w:cs="Open Sans Light"/>
                <w:b/>
              </w:rPr>
              <w:t>Accountant</w:t>
            </w:r>
          </w:p>
          <w:p w:rsidR="00DF119A" w:rsidRPr="00DF119A" w:rsidRDefault="00DF119A" w:rsidP="00DF119A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DF119A">
              <w:rPr>
                <w:rFonts w:ascii="Open Sans Light" w:hAnsi="Open Sans Light" w:cs="Open Sans Light"/>
              </w:rPr>
              <w:t>Accounting4U, Birmingham</w:t>
            </w:r>
          </w:p>
          <w:p w:rsidR="00DF119A" w:rsidRPr="00DF119A" w:rsidRDefault="00DF119A" w:rsidP="00DF119A">
            <w:pPr>
              <w:spacing w:after="200" w:line="276" w:lineRule="auto"/>
              <w:rPr>
                <w:rFonts w:ascii="Open Sans Light" w:hAnsi="Open Sans Light" w:cs="Open Sans Light"/>
              </w:rPr>
            </w:pPr>
            <w:r w:rsidRPr="00DF119A">
              <w:rPr>
                <w:rFonts w:ascii="Open Sans Light" w:hAnsi="Open Sans Light" w:cs="Open Sans Light"/>
              </w:rPr>
              <w:t>2012 - 2014</w:t>
            </w:r>
          </w:p>
          <w:p w:rsidR="00DF119A" w:rsidRPr="00DF119A" w:rsidRDefault="00DF119A" w:rsidP="00DF119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Open Sans Light" w:hAnsi="Open Sans Light" w:cs="Open Sans Light"/>
              </w:rPr>
            </w:pPr>
            <w:r w:rsidRPr="00DF119A">
              <w:rPr>
                <w:rFonts w:ascii="Open Sans Light" w:hAnsi="Open Sans Light" w:cs="Open Sans Light"/>
              </w:rPr>
              <w:t>Managing overheads reporting against budget.</w:t>
            </w:r>
          </w:p>
          <w:p w:rsidR="00DF119A" w:rsidRPr="00DF119A" w:rsidRDefault="00DF119A" w:rsidP="00DF119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Open Sans Light" w:hAnsi="Open Sans Light" w:cs="Open Sans Light"/>
              </w:rPr>
            </w:pPr>
            <w:r w:rsidRPr="00DF119A">
              <w:rPr>
                <w:rFonts w:ascii="Open Sans Light" w:hAnsi="Open Sans Light" w:cs="Open Sans Light"/>
              </w:rPr>
              <w:t>Providing financial support to the Budget Centre Managers in their review of overheads that they are responsible for and identifying opportunities to reduce cost.</w:t>
            </w:r>
          </w:p>
          <w:p w:rsidR="00DF119A" w:rsidRPr="00DF119A" w:rsidRDefault="00DF119A" w:rsidP="00DF119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Open Sans Light" w:hAnsi="Open Sans Light" w:cs="Open Sans Light"/>
              </w:rPr>
            </w:pPr>
            <w:r w:rsidRPr="00DF119A">
              <w:rPr>
                <w:rFonts w:ascii="Open Sans Light" w:hAnsi="Open Sans Light" w:cs="Open Sans Light"/>
              </w:rPr>
              <w:t>Responsible for managing year-end audit and tax pack requirements to meet Group Finance requirements.</w:t>
            </w:r>
          </w:p>
          <w:p w:rsidR="00DF119A" w:rsidRPr="00DF119A" w:rsidRDefault="00DF119A" w:rsidP="00DF119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Open Sans Light" w:hAnsi="Open Sans Light" w:cs="Open Sans Light"/>
              </w:rPr>
            </w:pPr>
            <w:r w:rsidRPr="00DF119A">
              <w:rPr>
                <w:rFonts w:ascii="Open Sans Light" w:hAnsi="Open Sans Light" w:cs="Open Sans Light"/>
              </w:rPr>
              <w:t>Providing advice and guidance to clients and supervise staff as required.</w:t>
            </w:r>
            <w:r w:rsidRPr="00DF119A">
              <w:rPr>
                <w:rFonts w:ascii="Open Sans Light" w:hAnsi="Open Sans Light" w:cs="Open Sans Light"/>
              </w:rPr>
              <w:t xml:space="preserve"> </w:t>
            </w:r>
          </w:p>
          <w:p w:rsidR="00DF119A" w:rsidRPr="00DF119A" w:rsidRDefault="00DF119A" w:rsidP="00DF119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Open Sans Light" w:hAnsi="Open Sans Light" w:cs="Open Sans Light"/>
              </w:rPr>
            </w:pPr>
            <w:r w:rsidRPr="00DF119A">
              <w:rPr>
                <w:rFonts w:ascii="Open Sans Light" w:hAnsi="Open Sans Light" w:cs="Open Sans Light"/>
              </w:rPr>
              <w:t>Managing sales pricing and promotions together with all accruals including logistics costs in conjunction with the Sites’ Commercial Teams.</w:t>
            </w:r>
            <w:r w:rsidRPr="00DF119A">
              <w:rPr>
                <w:rFonts w:ascii="Open Sans Light" w:hAnsi="Open Sans Light" w:cs="Open Sans Light"/>
              </w:rPr>
              <w:t xml:space="preserve"> </w:t>
            </w:r>
          </w:p>
          <w:p w:rsidR="00DF119A" w:rsidRPr="00DF119A" w:rsidRDefault="00DF119A" w:rsidP="00DF119A">
            <w:pPr>
              <w:spacing w:before="120"/>
              <w:rPr>
                <w:rFonts w:ascii="Open Sans Light" w:hAnsi="Open Sans Light" w:cs="Open Sans Light"/>
                <w:b/>
              </w:rPr>
            </w:pPr>
            <w:r w:rsidRPr="00DF119A">
              <w:rPr>
                <w:rFonts w:ascii="Open Sans Light" w:hAnsi="Open Sans Light" w:cs="Open Sans Light"/>
              </w:rPr>
              <w:t>Investigating any significant variances to the site forecast on a weekly basis.</w:t>
            </w:r>
          </w:p>
        </w:tc>
      </w:tr>
      <w:tr w:rsidR="00DE3B85" w:rsidTr="00DE3B85">
        <w:tc>
          <w:tcPr>
            <w:tcW w:w="10682" w:type="dxa"/>
            <w:gridSpan w:val="6"/>
            <w:tcBorders>
              <w:bottom w:val="single" w:sz="18" w:space="0" w:color="FEF3E9"/>
            </w:tcBorders>
          </w:tcPr>
          <w:p w:rsidR="00DE3B85" w:rsidRPr="004A0BFB" w:rsidRDefault="00DE3B85" w:rsidP="003E68D1">
            <w:pPr>
              <w:spacing w:before="160" w:after="160"/>
              <w:jc w:val="center"/>
              <w:rPr>
                <w:rFonts w:ascii="Aspire" w:hAnsi="Aspire" w:cs="Open Sans"/>
                <w:caps/>
                <w:spacing w:val="20"/>
                <w:sz w:val="72"/>
              </w:rPr>
            </w:pPr>
            <w:r w:rsidRPr="004A0BFB">
              <w:rPr>
                <w:rFonts w:ascii="Open Sans" w:hAnsi="Open Sans" w:cs="Open Sans"/>
                <w:caps/>
                <w:noProof/>
                <w:spacing w:val="20"/>
                <w:sz w:val="28"/>
                <w:lang w:eastAsia="en-GB"/>
              </w:rPr>
              <w:t>Education</w:t>
            </w:r>
          </w:p>
        </w:tc>
      </w:tr>
      <w:tr w:rsidR="00DE3B85" w:rsidTr="004A0BFB">
        <w:tc>
          <w:tcPr>
            <w:tcW w:w="10682" w:type="dxa"/>
            <w:gridSpan w:val="6"/>
            <w:tcBorders>
              <w:top w:val="single" w:sz="18" w:space="0" w:color="FEF3E9"/>
              <w:left w:val="single" w:sz="18" w:space="0" w:color="FEF3E9"/>
              <w:bottom w:val="single" w:sz="18" w:space="0" w:color="FEF3E9"/>
              <w:right w:val="single" w:sz="18" w:space="0" w:color="FEF3E9"/>
            </w:tcBorders>
          </w:tcPr>
          <w:p w:rsidR="00DE3B85" w:rsidRPr="004A0BFB" w:rsidRDefault="00DE3B85" w:rsidP="00DE3B85">
            <w:pPr>
              <w:spacing w:before="120" w:after="120"/>
              <w:jc w:val="center"/>
              <w:rPr>
                <w:rFonts w:ascii="Open Sans Light" w:hAnsi="Open Sans Light" w:cs="Open Sans Light"/>
                <w:noProof/>
                <w:lang w:eastAsia="en-GB"/>
              </w:rPr>
            </w:pPr>
            <w:r w:rsidRPr="004A0BFB">
              <w:rPr>
                <w:rFonts w:ascii="Open Sans Light" w:hAnsi="Open Sans Light" w:cs="Open Sans Light"/>
                <w:noProof/>
                <w:lang w:eastAsia="en-GB"/>
              </w:rPr>
              <w:t>2014</w:t>
            </w:r>
            <w:r w:rsidRPr="004A0BFB">
              <w:rPr>
                <w:rFonts w:ascii="Open Sans Light" w:hAnsi="Open Sans Light" w:cs="Open Sans Light"/>
                <w:noProof/>
                <w:lang w:eastAsia="en-GB"/>
              </w:rPr>
              <w:t xml:space="preserve"> : </w:t>
            </w:r>
            <w:r w:rsidRPr="004A0BFB">
              <w:rPr>
                <w:rFonts w:ascii="Open Sans Light" w:hAnsi="Open Sans Light" w:cs="Open Sans Light"/>
                <w:noProof/>
                <w:lang w:eastAsia="en-GB"/>
              </w:rPr>
              <w:t>Professional Diploma in Accounting (Level 4)</w:t>
            </w:r>
            <w:r w:rsidR="004A0BFB" w:rsidRPr="004A0BFB">
              <w:rPr>
                <w:rFonts w:ascii="Open Sans Light" w:hAnsi="Open Sans Light" w:cs="Open Sans Light"/>
                <w:noProof/>
                <w:lang w:eastAsia="en-GB"/>
              </w:rPr>
              <w:t xml:space="preserve"> (MAAT)</w:t>
            </w:r>
          </w:p>
          <w:p w:rsidR="00DE3B85" w:rsidRPr="004A0BFB" w:rsidRDefault="00DE3B85" w:rsidP="00DE3B85">
            <w:pPr>
              <w:spacing w:before="120" w:after="120"/>
              <w:jc w:val="center"/>
              <w:rPr>
                <w:rFonts w:ascii="Open Sans Light" w:hAnsi="Open Sans Light" w:cs="Open Sans Light"/>
                <w:noProof/>
                <w:lang w:eastAsia="en-GB"/>
              </w:rPr>
            </w:pPr>
            <w:r w:rsidRPr="004A0BFB">
              <w:rPr>
                <w:rFonts w:ascii="Open Sans Light" w:hAnsi="Open Sans Light" w:cs="Open Sans Light"/>
                <w:noProof/>
                <w:lang w:eastAsia="en-GB"/>
              </w:rPr>
              <w:t>2013</w:t>
            </w:r>
            <w:r w:rsidR="004A0BFB" w:rsidRPr="004A0BFB">
              <w:rPr>
                <w:rFonts w:ascii="Open Sans Light" w:hAnsi="Open Sans Light" w:cs="Open Sans Light"/>
                <w:noProof/>
                <w:lang w:eastAsia="en-GB"/>
              </w:rPr>
              <w:t xml:space="preserve"> : </w:t>
            </w:r>
            <w:r w:rsidRPr="004A0BFB">
              <w:rPr>
                <w:rFonts w:ascii="Open Sans Light" w:hAnsi="Open Sans Light" w:cs="Open Sans Light"/>
                <w:noProof/>
                <w:lang w:eastAsia="en-GB"/>
              </w:rPr>
              <w:t>Advanced Diploma in Accounting (Level 3)</w:t>
            </w:r>
          </w:p>
          <w:p w:rsidR="00DE3B85" w:rsidRPr="00DE3B85" w:rsidRDefault="00DE3B85" w:rsidP="004A0BFB">
            <w:pPr>
              <w:spacing w:before="120" w:after="120"/>
              <w:jc w:val="center"/>
              <w:rPr>
                <w:rFonts w:ascii="Open Sans Light" w:hAnsi="Open Sans Light" w:cs="Open Sans Light"/>
                <w:noProof/>
                <w:lang w:eastAsia="en-GB"/>
              </w:rPr>
            </w:pPr>
            <w:r w:rsidRPr="004A0BFB">
              <w:rPr>
                <w:rFonts w:ascii="Open Sans Light" w:hAnsi="Open Sans Light" w:cs="Open Sans Light"/>
                <w:noProof/>
                <w:lang w:eastAsia="en-GB"/>
              </w:rPr>
              <w:t>2012</w:t>
            </w:r>
            <w:r w:rsidR="004A0BFB" w:rsidRPr="004A0BFB">
              <w:rPr>
                <w:rFonts w:ascii="Open Sans Light" w:hAnsi="Open Sans Light" w:cs="Open Sans Light"/>
                <w:noProof/>
                <w:lang w:eastAsia="en-GB"/>
              </w:rPr>
              <w:t xml:space="preserve"> : </w:t>
            </w:r>
            <w:r w:rsidRPr="004A0BFB">
              <w:rPr>
                <w:rFonts w:ascii="Open Sans Light" w:hAnsi="Open Sans Light" w:cs="Open Sans Light"/>
                <w:noProof/>
                <w:lang w:eastAsia="en-GB"/>
              </w:rPr>
              <w:t>Foundation Certificate in Accounting (Level 2)</w:t>
            </w:r>
          </w:p>
        </w:tc>
      </w:tr>
      <w:tr w:rsidR="004A0BFB" w:rsidTr="00A35D49">
        <w:tc>
          <w:tcPr>
            <w:tcW w:w="10682" w:type="dxa"/>
            <w:gridSpan w:val="6"/>
            <w:tcBorders>
              <w:top w:val="single" w:sz="18" w:space="0" w:color="FEF3E9"/>
            </w:tcBorders>
          </w:tcPr>
          <w:p w:rsidR="004A0BFB" w:rsidRPr="004A0BFB" w:rsidRDefault="004A0BFB" w:rsidP="003E68D1">
            <w:pPr>
              <w:spacing w:before="160" w:after="160"/>
              <w:jc w:val="center"/>
              <w:rPr>
                <w:rFonts w:ascii="Open Sans" w:hAnsi="Open Sans" w:cs="Open Sans"/>
                <w:caps/>
                <w:noProof/>
                <w:spacing w:val="20"/>
                <w:lang w:eastAsia="en-GB"/>
              </w:rPr>
            </w:pPr>
            <w:r w:rsidRPr="004A0BFB">
              <w:rPr>
                <w:rFonts w:ascii="Open Sans" w:hAnsi="Open Sans" w:cs="Open Sans"/>
                <w:caps/>
                <w:noProof/>
                <w:spacing w:val="20"/>
                <w:sz w:val="28"/>
                <w:lang w:eastAsia="en-GB"/>
              </w:rPr>
              <w:t>Memberships</w:t>
            </w:r>
          </w:p>
        </w:tc>
      </w:tr>
      <w:tr w:rsidR="004A0BFB" w:rsidTr="00A35D49">
        <w:tc>
          <w:tcPr>
            <w:tcW w:w="5341" w:type="dxa"/>
            <w:gridSpan w:val="3"/>
          </w:tcPr>
          <w:p w:rsidR="004A0BFB" w:rsidRPr="004A0BFB" w:rsidRDefault="004A0BFB" w:rsidP="004A0BFB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4A0BFB">
              <w:rPr>
                <w:rFonts w:ascii="Open Sans Light" w:hAnsi="Open Sans Light" w:cs="Open Sans Light"/>
              </w:rPr>
              <w:t>Since 2016</w:t>
            </w:r>
          </w:p>
          <w:p w:rsidR="004A0BFB" w:rsidRPr="004A0BFB" w:rsidRDefault="004A0BFB" w:rsidP="004A0BFB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4A0BFB">
              <w:rPr>
                <w:rFonts w:ascii="Open Sans Light" w:hAnsi="Open Sans Light" w:cs="Open Sans Light"/>
                <w:shd w:val="clear" w:color="auto" w:fill="FEF3E9"/>
              </w:rPr>
              <w:t>Institute of Financial Accountants</w:t>
            </w:r>
          </w:p>
          <w:p w:rsidR="004A0BFB" w:rsidRPr="004A0BFB" w:rsidRDefault="004A0BFB" w:rsidP="004A0BFB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4A0BFB">
              <w:rPr>
                <w:rFonts w:ascii="Open Sans Light" w:hAnsi="Open Sans Light" w:cs="Open Sans Light"/>
              </w:rPr>
              <w:t>MEMBER</w:t>
            </w:r>
          </w:p>
        </w:tc>
        <w:tc>
          <w:tcPr>
            <w:tcW w:w="5341" w:type="dxa"/>
            <w:gridSpan w:val="3"/>
          </w:tcPr>
          <w:p w:rsidR="004A0BFB" w:rsidRPr="004A0BFB" w:rsidRDefault="004A0BFB" w:rsidP="004A0BFB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4A0BFB">
              <w:rPr>
                <w:rFonts w:ascii="Open Sans Light" w:hAnsi="Open Sans Light" w:cs="Open Sans Light"/>
              </w:rPr>
              <w:t>Since 2014</w:t>
            </w:r>
          </w:p>
          <w:p w:rsidR="004A0BFB" w:rsidRPr="004A0BFB" w:rsidRDefault="004A0BFB" w:rsidP="004A0BFB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4A0BFB">
              <w:rPr>
                <w:rFonts w:ascii="Open Sans Light" w:hAnsi="Open Sans Light" w:cs="Open Sans Light"/>
                <w:shd w:val="clear" w:color="auto" w:fill="FEF3E9"/>
              </w:rPr>
              <w:t>Association of International Accountants</w:t>
            </w:r>
          </w:p>
          <w:p w:rsidR="004A0BFB" w:rsidRPr="00A35D49" w:rsidRDefault="004A0BFB" w:rsidP="00A35D49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4A0BFB">
              <w:rPr>
                <w:rFonts w:ascii="Open Sans Light" w:hAnsi="Open Sans Light" w:cs="Open Sans Light"/>
              </w:rPr>
              <w:t>MEMBER</w:t>
            </w:r>
          </w:p>
        </w:tc>
      </w:tr>
      <w:tr w:rsidR="00A35D49" w:rsidTr="0085720D">
        <w:tc>
          <w:tcPr>
            <w:tcW w:w="10682" w:type="dxa"/>
            <w:gridSpan w:val="6"/>
          </w:tcPr>
          <w:p w:rsidR="00A35D49" w:rsidRPr="004A0BFB" w:rsidRDefault="00A35D49" w:rsidP="003E68D1">
            <w:pPr>
              <w:spacing w:before="160" w:after="160"/>
              <w:jc w:val="center"/>
              <w:rPr>
                <w:rFonts w:ascii="Open Sans Light" w:hAnsi="Open Sans Light" w:cs="Open Sans Light"/>
              </w:rPr>
            </w:pPr>
            <w:r>
              <w:rPr>
                <w:rFonts w:ascii="Open Sans" w:hAnsi="Open Sans" w:cs="Open Sans"/>
                <w:caps/>
                <w:noProof/>
                <w:spacing w:val="20"/>
                <w:sz w:val="28"/>
                <w:lang w:eastAsia="en-GB"/>
              </w:rPr>
              <w:lastRenderedPageBreak/>
              <w:t>skills</w:t>
            </w:r>
          </w:p>
        </w:tc>
      </w:tr>
      <w:tr w:rsidR="00756AEA" w:rsidTr="00961C08">
        <w:tc>
          <w:tcPr>
            <w:tcW w:w="10682" w:type="dxa"/>
            <w:gridSpan w:val="6"/>
          </w:tcPr>
          <w:p w:rsidR="00756AEA" w:rsidRPr="00756AEA" w:rsidRDefault="00756AEA" w:rsidP="00756AEA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jc w:val="center"/>
              <w:rPr>
                <w:rFonts w:ascii="Open Sans Light" w:hAnsi="Open Sans Light" w:cs="Open Sans Light"/>
              </w:rPr>
            </w:pPr>
            <w:r w:rsidRPr="00756AEA">
              <w:rPr>
                <w:rFonts w:ascii="Open Sans Light" w:hAnsi="Open Sans Light" w:cs="Open Sans Light"/>
              </w:rPr>
              <w:t>Strong Excel analysis skills with the ability to demonstrate the application of double entry accounting rules to a given situation to investigate any anomaly.</w:t>
            </w:r>
          </w:p>
          <w:p w:rsidR="00756AEA" w:rsidRPr="00756AEA" w:rsidRDefault="00756AEA" w:rsidP="00756AEA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</w:p>
          <w:p w:rsidR="00756AEA" w:rsidRPr="00756AEA" w:rsidRDefault="00756AEA" w:rsidP="00756AEA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756AEA">
              <w:rPr>
                <w:rFonts w:ascii="Open Sans Light" w:hAnsi="Open Sans Light" w:cs="Open Sans Light"/>
              </w:rPr>
              <w:t>Experience using Business Information databases to analyse the performance of the business.</w:t>
            </w:r>
          </w:p>
          <w:p w:rsidR="00756AEA" w:rsidRPr="00756AEA" w:rsidRDefault="00756AEA" w:rsidP="00756AEA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</w:p>
          <w:p w:rsidR="00756AEA" w:rsidRPr="00756AEA" w:rsidRDefault="00756AEA" w:rsidP="00756AEA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756AEA">
              <w:rPr>
                <w:rFonts w:ascii="Open Sans Light" w:hAnsi="Open Sans Light" w:cs="Open Sans Light"/>
              </w:rPr>
              <w:t>Experience reviewing/finalising company and individual accounts, VAT, CT &amp; SA returns.</w:t>
            </w:r>
          </w:p>
          <w:p w:rsidR="00756AEA" w:rsidRPr="00756AEA" w:rsidRDefault="00756AEA" w:rsidP="00756AEA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jc w:val="center"/>
              <w:rPr>
                <w:rFonts w:ascii="Open Sans Light" w:hAnsi="Open Sans Light" w:cs="Open Sans Light"/>
              </w:rPr>
            </w:pPr>
            <w:r w:rsidRPr="00756AEA">
              <w:rPr>
                <w:rFonts w:ascii="Open Sans Light" w:hAnsi="Open Sans Light" w:cs="Open Sans Light"/>
              </w:rPr>
              <w:t>Personable and confident face to face with clients.</w:t>
            </w:r>
          </w:p>
          <w:p w:rsidR="00756AEA" w:rsidRPr="00756AEA" w:rsidRDefault="00756AEA" w:rsidP="00756AEA">
            <w:pPr>
              <w:spacing w:line="276" w:lineRule="auto"/>
              <w:rPr>
                <w:rFonts w:ascii="Open Sans Light" w:hAnsi="Open Sans Light" w:cs="Open Sans Light"/>
              </w:rPr>
            </w:pPr>
          </w:p>
          <w:p w:rsidR="00756AEA" w:rsidRPr="00756AEA" w:rsidRDefault="00756AEA" w:rsidP="00756AEA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756AEA">
              <w:rPr>
                <w:rFonts w:ascii="Open Sans Light" w:hAnsi="Open Sans Light" w:cs="Open Sans Light"/>
              </w:rPr>
              <w:t>Experience of the use of an ERP system (Enterprise Resource Planning) that integrates production transactions with the business Books of Account.</w:t>
            </w:r>
          </w:p>
          <w:p w:rsidR="00756AEA" w:rsidRPr="00756AEA" w:rsidRDefault="00756AEA" w:rsidP="00756AEA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</w:p>
          <w:p w:rsidR="00756AEA" w:rsidRPr="00756AEA" w:rsidRDefault="00756AEA" w:rsidP="00756AEA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756AEA">
              <w:rPr>
                <w:rFonts w:ascii="Open Sans Light" w:hAnsi="Open Sans Light" w:cs="Open Sans Light"/>
              </w:rPr>
              <w:t xml:space="preserve">Proven ability to lead a team and to mentor junior members of staff. </w:t>
            </w:r>
          </w:p>
          <w:p w:rsidR="00756AEA" w:rsidRPr="00756AEA" w:rsidRDefault="00756AEA" w:rsidP="00756AEA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</w:p>
          <w:p w:rsidR="00756AEA" w:rsidRPr="00756AEA" w:rsidRDefault="00756AEA" w:rsidP="00756AEA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ind w:left="714" w:hanging="357"/>
              <w:jc w:val="center"/>
              <w:rPr>
                <w:rFonts w:ascii="Open Sans Light" w:hAnsi="Open Sans Light" w:cs="Open Sans Light"/>
              </w:rPr>
            </w:pPr>
            <w:r w:rsidRPr="00756AEA">
              <w:rPr>
                <w:rFonts w:ascii="Open Sans Light" w:hAnsi="Open Sans Light" w:cs="Open Sans Light"/>
              </w:rPr>
              <w:t xml:space="preserve">Ability to solve problems independently. </w:t>
            </w:r>
          </w:p>
        </w:tc>
      </w:tr>
      <w:tr w:rsidR="00756AEA" w:rsidTr="00756AEA">
        <w:tc>
          <w:tcPr>
            <w:tcW w:w="10682" w:type="dxa"/>
            <w:gridSpan w:val="6"/>
            <w:tcBorders>
              <w:bottom w:val="single" w:sz="18" w:space="0" w:color="FEF3E9"/>
            </w:tcBorders>
          </w:tcPr>
          <w:p w:rsidR="00756AEA" w:rsidRPr="00756AEA" w:rsidRDefault="00756AEA" w:rsidP="003E68D1">
            <w:pPr>
              <w:spacing w:before="160" w:after="160"/>
              <w:jc w:val="center"/>
              <w:rPr>
                <w:rFonts w:ascii="Open Sans Light" w:hAnsi="Open Sans Light" w:cs="Open Sans Light"/>
              </w:rPr>
            </w:pPr>
            <w:r w:rsidRPr="00756AEA">
              <w:rPr>
                <w:rFonts w:ascii="Open Sans" w:hAnsi="Open Sans" w:cs="Open Sans"/>
                <w:caps/>
                <w:noProof/>
                <w:spacing w:val="20"/>
                <w:sz w:val="28"/>
                <w:lang w:eastAsia="en-GB"/>
              </w:rPr>
              <w:t>interests</w:t>
            </w:r>
          </w:p>
        </w:tc>
      </w:tr>
      <w:tr w:rsidR="00756AEA" w:rsidTr="00756AEA">
        <w:tc>
          <w:tcPr>
            <w:tcW w:w="10682" w:type="dxa"/>
            <w:gridSpan w:val="6"/>
            <w:tcBorders>
              <w:top w:val="single" w:sz="18" w:space="0" w:color="FEF3E9"/>
              <w:left w:val="single" w:sz="18" w:space="0" w:color="FEF3E9"/>
              <w:bottom w:val="single" w:sz="18" w:space="0" w:color="FEF3E9"/>
              <w:right w:val="single" w:sz="18" w:space="0" w:color="FEF3E9"/>
            </w:tcBorders>
          </w:tcPr>
          <w:p w:rsidR="00756AEA" w:rsidRPr="00756AEA" w:rsidRDefault="00756AEA" w:rsidP="00756AEA">
            <w:pPr>
              <w:spacing w:before="120" w:after="120" w:line="276" w:lineRule="auto"/>
              <w:jc w:val="center"/>
              <w:rPr>
                <w:rFonts w:ascii="Open Sans Light" w:hAnsi="Open Sans Light" w:cs="Open Sans Light"/>
              </w:rPr>
            </w:pPr>
            <w:r w:rsidRPr="00756AEA">
              <w:rPr>
                <w:rFonts w:ascii="Open Sans Light" w:hAnsi="Open Sans Light" w:cs="Open Sans Light"/>
              </w:rPr>
              <w:t>When I am not working, I enjoy going to the gym, spending time with my family and abseiling. I am also an avid reader of non-fiction books with a keen inter</w:t>
            </w:r>
            <w:r w:rsidRPr="00756AEA">
              <w:rPr>
                <w:rFonts w:ascii="Open Sans Light" w:hAnsi="Open Sans Light" w:cs="Open Sans Light"/>
              </w:rPr>
              <w:t>est in the history of Scotland.</w:t>
            </w:r>
          </w:p>
        </w:tc>
      </w:tr>
      <w:tr w:rsidR="00756AEA" w:rsidTr="00756AEA">
        <w:tc>
          <w:tcPr>
            <w:tcW w:w="10682" w:type="dxa"/>
            <w:gridSpan w:val="6"/>
            <w:tcBorders>
              <w:top w:val="single" w:sz="18" w:space="0" w:color="FEF3E9"/>
            </w:tcBorders>
          </w:tcPr>
          <w:p w:rsidR="00756AEA" w:rsidRPr="00756AEA" w:rsidRDefault="00756AEA" w:rsidP="003E68D1">
            <w:pPr>
              <w:spacing w:before="160" w:after="160"/>
              <w:jc w:val="center"/>
              <w:rPr>
                <w:rFonts w:ascii="Open Sans Light" w:hAnsi="Open Sans Light" w:cs="Open Sans Light"/>
              </w:rPr>
            </w:pPr>
            <w:r>
              <w:rPr>
                <w:rFonts w:ascii="Open Sans" w:hAnsi="Open Sans" w:cs="Open Sans"/>
                <w:caps/>
                <w:noProof/>
                <w:spacing w:val="20"/>
                <w:sz w:val="28"/>
                <w:lang w:eastAsia="en-GB"/>
              </w:rPr>
              <w:t>references</w:t>
            </w:r>
          </w:p>
        </w:tc>
      </w:tr>
      <w:tr w:rsidR="00756AEA" w:rsidRPr="00756AEA" w:rsidTr="00994739">
        <w:tc>
          <w:tcPr>
            <w:tcW w:w="5341" w:type="dxa"/>
            <w:gridSpan w:val="3"/>
          </w:tcPr>
          <w:p w:rsidR="00756AEA" w:rsidRDefault="00756AEA" w:rsidP="00756AEA">
            <w:pPr>
              <w:spacing w:before="120" w:line="276" w:lineRule="auto"/>
              <w:jc w:val="center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 xml:space="preserve">Jade Stockley, CEO </w:t>
            </w:r>
          </w:p>
          <w:p w:rsidR="00756AEA" w:rsidRPr="00756AEA" w:rsidRDefault="00756AEA" w:rsidP="00756AEA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756AEA">
              <w:rPr>
                <w:rFonts w:ascii="Open Sans Light" w:hAnsi="Open Sans Light" w:cs="Open Sans Light"/>
                <w:shd w:val="clear" w:color="auto" w:fill="FEF3E9"/>
              </w:rPr>
              <w:t>AccountsRUS</w:t>
            </w:r>
          </w:p>
          <w:p w:rsidR="00756AEA" w:rsidRPr="00756AEA" w:rsidRDefault="00756AEA" w:rsidP="00756AEA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756AEA">
              <w:rPr>
                <w:rFonts w:ascii="Open Sans Light" w:hAnsi="Open Sans Light" w:cs="Open Sans Light"/>
              </w:rPr>
              <w:t>123 Clifton Avenue, The City, NG1 234</w:t>
            </w:r>
          </w:p>
          <w:p w:rsidR="00756AEA" w:rsidRPr="00756AEA" w:rsidRDefault="00756AEA" w:rsidP="00756AEA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756AEA">
              <w:rPr>
                <w:rFonts w:ascii="Open Sans Light" w:hAnsi="Open Sans Light" w:cs="Open Sans Light"/>
              </w:rPr>
              <w:t>jades@accountsrus.com</w:t>
            </w:r>
          </w:p>
          <w:p w:rsidR="00756AEA" w:rsidRPr="00756AEA" w:rsidRDefault="00756AEA" w:rsidP="00756AEA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756AEA">
              <w:rPr>
                <w:rFonts w:ascii="Open Sans Light" w:hAnsi="Open Sans Light" w:cs="Open Sans Light"/>
              </w:rPr>
              <w:t>(01924) 123456</w:t>
            </w:r>
          </w:p>
        </w:tc>
        <w:tc>
          <w:tcPr>
            <w:tcW w:w="5341" w:type="dxa"/>
            <w:gridSpan w:val="3"/>
          </w:tcPr>
          <w:p w:rsidR="00756AEA" w:rsidRDefault="00756AEA" w:rsidP="00756AEA">
            <w:pPr>
              <w:spacing w:before="120" w:line="276" w:lineRule="auto"/>
              <w:jc w:val="center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James Griffith, CEO</w:t>
            </w:r>
          </w:p>
          <w:p w:rsidR="00756AEA" w:rsidRPr="00756AEA" w:rsidRDefault="00756AEA" w:rsidP="00756AEA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756AEA">
              <w:rPr>
                <w:rFonts w:ascii="Open Sans Light" w:hAnsi="Open Sans Light" w:cs="Open Sans Light"/>
              </w:rPr>
              <w:t xml:space="preserve"> </w:t>
            </w:r>
            <w:r w:rsidRPr="00756AEA">
              <w:rPr>
                <w:rFonts w:ascii="Open Sans Light" w:hAnsi="Open Sans Light" w:cs="Open Sans Light"/>
                <w:shd w:val="clear" w:color="auto" w:fill="FEF3E9"/>
              </w:rPr>
              <w:t>Accounting4U</w:t>
            </w:r>
          </w:p>
          <w:p w:rsidR="00756AEA" w:rsidRPr="00756AEA" w:rsidRDefault="00756AEA" w:rsidP="00756AEA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756AEA">
              <w:rPr>
                <w:rFonts w:ascii="Open Sans Light" w:hAnsi="Open Sans Light" w:cs="Open Sans Light"/>
              </w:rPr>
              <w:t>324 Clifton Avenue, The City, NG1 234</w:t>
            </w:r>
          </w:p>
          <w:p w:rsidR="00756AEA" w:rsidRPr="00756AEA" w:rsidRDefault="00756AEA" w:rsidP="00756AEA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756AEA">
              <w:rPr>
                <w:rFonts w:ascii="Open Sans Light" w:hAnsi="Open Sans Light" w:cs="Open Sans Light"/>
              </w:rPr>
              <w:t>James.g@accounting4u.com</w:t>
            </w:r>
          </w:p>
          <w:p w:rsidR="00756AEA" w:rsidRPr="00756AEA" w:rsidRDefault="00756AEA" w:rsidP="00756AEA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756AEA">
              <w:rPr>
                <w:rFonts w:ascii="Open Sans Light" w:hAnsi="Open Sans Light" w:cs="Open Sans Light"/>
              </w:rPr>
              <w:t>(01922) 789012</w:t>
            </w:r>
          </w:p>
        </w:tc>
      </w:tr>
    </w:tbl>
    <w:p w:rsidR="00A25FC2" w:rsidRDefault="003E68D1"/>
    <w:p w:rsidR="00DE3B85" w:rsidRDefault="00DE3B85"/>
    <w:p w:rsidR="00756AEA" w:rsidRDefault="00756AEA" w:rsidP="00756AEA"/>
    <w:p w:rsidR="00756AEA" w:rsidRDefault="00756AEA"/>
    <w:p w:rsidR="00DE3B85" w:rsidRDefault="00DE3B85"/>
    <w:p w:rsidR="003A5A22" w:rsidRDefault="003A5A22"/>
    <w:p w:rsidR="003E68D1" w:rsidRDefault="003E68D1"/>
    <w:p w:rsidR="003E68D1" w:rsidRDefault="003E68D1"/>
    <w:p w:rsidR="003E68D1" w:rsidRDefault="003E68D1"/>
    <w:p w:rsidR="003E68D1" w:rsidRDefault="003E68D1"/>
    <w:p w:rsidR="003E68D1" w:rsidRDefault="003E68D1"/>
    <w:p w:rsidR="003E68D1" w:rsidRDefault="003E68D1" w:rsidP="003E68D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lastRenderedPageBreak/>
        <w:t xml:space="preserve">Images used in this file are subject to copyright and may not be distributed. </w:t>
      </w:r>
    </w:p>
    <w:p w:rsidR="003E68D1" w:rsidRDefault="003E68D1" w:rsidP="003E68D1">
      <w:pPr>
        <w:rPr>
          <w:rFonts w:ascii="Open Sans Light" w:hAnsi="Open Sans Light" w:cs="Open Sans Light"/>
          <w:b/>
          <w:color w:val="FFFFFF" w:themeColor="background1"/>
        </w:rPr>
      </w:pPr>
      <w:r>
        <w:rPr>
          <w:rFonts w:ascii="Open Sans Light" w:hAnsi="Open Sans Light" w:cs="Open Sans Light"/>
        </w:rPr>
        <w:t>This CV template is subject to copyright. You may use it for personal use only.</w:t>
      </w:r>
      <w:r w:rsidRPr="00740D2C">
        <w:rPr>
          <w:rFonts w:ascii="Open Sans Light" w:hAnsi="Open Sans Light" w:cs="Open Sans Light"/>
          <w:b/>
          <w:color w:val="FFFFFF" w:themeColor="background1"/>
        </w:rPr>
        <w:t xml:space="preserve"> </w:t>
      </w:r>
    </w:p>
    <w:p w:rsidR="003E68D1" w:rsidRDefault="003E68D1" w:rsidP="003E68D1">
      <w:pPr>
        <w:rPr>
          <w:rFonts w:ascii="Open Sans Light" w:hAnsi="Open Sans Light" w:cs="Open Sans Light"/>
          <w:b/>
          <w:color w:val="000000" w:themeColor="text1"/>
        </w:rPr>
      </w:pPr>
      <w:r w:rsidRPr="008E288A">
        <w:rPr>
          <w:rFonts w:ascii="Open Sans Light" w:hAnsi="Open Sans Light" w:cs="Open Sans Light"/>
          <w:b/>
          <w:color w:val="000000" w:themeColor="text1"/>
        </w:rPr>
        <w:t xml:space="preserve">Fonts </w:t>
      </w:r>
      <w:r>
        <w:rPr>
          <w:rFonts w:ascii="Open Sans Light" w:hAnsi="Open Sans Light" w:cs="Open Sans Light"/>
          <w:b/>
          <w:color w:val="000000" w:themeColor="text1"/>
        </w:rPr>
        <w:t>required:</w:t>
      </w:r>
    </w:p>
    <w:p w:rsidR="003E68D1" w:rsidRPr="008E288A" w:rsidRDefault="003E68D1" w:rsidP="003E68D1">
      <w:pPr>
        <w:rPr>
          <w:rFonts w:ascii="Open Sans Light" w:hAnsi="Open Sans Light" w:cs="Open Sans Light"/>
          <w:color w:val="000000" w:themeColor="text1"/>
        </w:rPr>
      </w:pPr>
      <w:r w:rsidRPr="008E288A">
        <w:rPr>
          <w:rFonts w:ascii="Open Sans Light" w:hAnsi="Open Sans Light" w:cs="Open Sans Light"/>
          <w:color w:val="000000" w:themeColor="text1"/>
        </w:rPr>
        <w:t>Open Sans</w:t>
      </w:r>
      <w:r>
        <w:rPr>
          <w:rFonts w:ascii="Open Sans Light" w:hAnsi="Open Sans Light" w:cs="Open Sans Light"/>
          <w:color w:val="000000" w:themeColor="text1"/>
        </w:rPr>
        <w:t xml:space="preserve">, Open Sans </w:t>
      </w:r>
      <w:proofErr w:type="gramStart"/>
      <w:r>
        <w:rPr>
          <w:rFonts w:ascii="Open Sans Light" w:hAnsi="Open Sans Light" w:cs="Open Sans Light"/>
          <w:color w:val="000000" w:themeColor="text1"/>
        </w:rPr>
        <w:t>Light</w:t>
      </w:r>
      <w:r w:rsidRPr="008E288A">
        <w:rPr>
          <w:rFonts w:ascii="Open Sans Light" w:hAnsi="Open Sans Light" w:cs="Open Sans Light"/>
          <w:color w:val="000000" w:themeColor="text1"/>
        </w:rPr>
        <w:t xml:space="preserve">  -</w:t>
      </w:r>
      <w:proofErr w:type="gramEnd"/>
      <w:r w:rsidRPr="008E288A">
        <w:rPr>
          <w:rFonts w:ascii="Open Sans Light" w:hAnsi="Open Sans Light" w:cs="Open Sans Light"/>
          <w:color w:val="000000" w:themeColor="text1"/>
        </w:rPr>
        <w:t xml:space="preserve"> </w:t>
      </w:r>
      <w:hyperlink r:id="rId7" w:history="1">
        <w:r w:rsidRPr="002826DB">
          <w:rPr>
            <w:rStyle w:val="Hyperlink"/>
            <w:rFonts w:ascii="Open Sans Light" w:hAnsi="Open Sans Light" w:cs="Open Sans Light"/>
          </w:rPr>
          <w:t>https://fonts.google.com/specimen/Open+Sans</w:t>
        </w:r>
      </w:hyperlink>
      <w:r>
        <w:rPr>
          <w:rFonts w:ascii="Open Sans Light" w:hAnsi="Open Sans Light" w:cs="Open Sans Light"/>
          <w:color w:val="000000" w:themeColor="text1"/>
        </w:rPr>
        <w:t xml:space="preserve"> </w:t>
      </w:r>
    </w:p>
    <w:bookmarkStart w:id="0" w:name="_GoBack"/>
    <w:bookmarkEnd w:id="0"/>
    <w:p w:rsidR="003E68D1" w:rsidRDefault="003E68D1" w:rsidP="003E68D1">
      <w:pPr>
        <w:rPr>
          <w:rStyle w:val="Hyperlink"/>
          <w:rFonts w:ascii="Open Sans Light" w:hAnsi="Open Sans Light" w:cs="Open Sans Light"/>
          <w:b/>
        </w:rPr>
      </w:pPr>
      <w:r>
        <w:fldChar w:fldCharType="begin"/>
      </w:r>
      <w:r>
        <w:instrText xml:space="preserve"> HYPERLINK "http://www.cvtemplatemaster.com/cv-template/" </w:instrText>
      </w:r>
      <w:r>
        <w:fldChar w:fldCharType="separate"/>
      </w:r>
      <w:r w:rsidRPr="00FD1F6E">
        <w:rPr>
          <w:rStyle w:val="Hyperlink"/>
          <w:rFonts w:ascii="Open Sans Light" w:hAnsi="Open Sans Light" w:cs="Open Sans Light"/>
          <w:b/>
        </w:rPr>
        <w:t>©CVtemplatemaster.com</w:t>
      </w:r>
      <w:r>
        <w:rPr>
          <w:rStyle w:val="Hyperlink"/>
          <w:rFonts w:ascii="Open Sans Light" w:hAnsi="Open Sans Light" w:cs="Open Sans Light"/>
          <w:b/>
        </w:rPr>
        <w:fldChar w:fldCharType="end"/>
      </w:r>
    </w:p>
    <w:p w:rsidR="003E68D1" w:rsidRDefault="003E68D1"/>
    <w:sectPr w:rsidR="003E68D1" w:rsidSect="003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B14"/>
    <w:multiLevelType w:val="hybridMultilevel"/>
    <w:tmpl w:val="130AD0A2"/>
    <w:lvl w:ilvl="0" w:tplc="36163068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D3D5A"/>
    <w:multiLevelType w:val="hybridMultilevel"/>
    <w:tmpl w:val="DA34A40C"/>
    <w:lvl w:ilvl="0" w:tplc="36163068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4E0A06"/>
    <w:multiLevelType w:val="hybridMultilevel"/>
    <w:tmpl w:val="9536B460"/>
    <w:lvl w:ilvl="0" w:tplc="BD12F42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74B78"/>
    <w:multiLevelType w:val="hybridMultilevel"/>
    <w:tmpl w:val="20E8CFB2"/>
    <w:lvl w:ilvl="0" w:tplc="607E604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EF3E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F621C"/>
    <w:multiLevelType w:val="hybridMultilevel"/>
    <w:tmpl w:val="35E2A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22"/>
    <w:rsid w:val="000D4193"/>
    <w:rsid w:val="00260BE5"/>
    <w:rsid w:val="003A5A22"/>
    <w:rsid w:val="003E68D1"/>
    <w:rsid w:val="004A0BFB"/>
    <w:rsid w:val="0064144F"/>
    <w:rsid w:val="00756AEA"/>
    <w:rsid w:val="00A35D49"/>
    <w:rsid w:val="00DE3B85"/>
    <w:rsid w:val="00D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4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4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nts.google.com/specimen/Open+Sa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</cp:revision>
  <dcterms:created xsi:type="dcterms:W3CDTF">2019-02-13T07:16:00Z</dcterms:created>
  <dcterms:modified xsi:type="dcterms:W3CDTF">2019-02-13T12:15:00Z</dcterms:modified>
</cp:coreProperties>
</file>