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1EDA" w14:textId="77777777" w:rsidR="00A25FC2" w:rsidRDefault="0053665F" w:rsidP="0053665F">
      <w:pPr>
        <w:pStyle w:val="Title"/>
      </w:pPr>
      <w:r>
        <w:t xml:space="preserve">James Brown </w:t>
      </w:r>
      <w:r w:rsidRPr="0053665F">
        <w:rPr>
          <w:color w:val="C6D9F1" w:themeColor="text2" w:themeTint="33"/>
        </w:rPr>
        <w:t>|</w:t>
      </w:r>
      <w:r>
        <w:t xml:space="preserve"> </w:t>
      </w:r>
      <w:r w:rsidRPr="0053665F">
        <w:rPr>
          <w:spacing w:val="120"/>
          <w:sz w:val="28"/>
          <w:szCs w:val="28"/>
        </w:rPr>
        <w:t>SENIOR SOLICITOR</w:t>
      </w:r>
    </w:p>
    <w:p w14:paraId="686A5C7F" w14:textId="77777777" w:rsidR="0053665F" w:rsidRPr="0053665F" w:rsidRDefault="0053665F" w:rsidP="0053665F">
      <w:pPr>
        <w:pStyle w:val="Heading1"/>
      </w:pPr>
      <w:r w:rsidRPr="0053665F">
        <w:t>Personal Statement</w:t>
      </w:r>
    </w:p>
    <w:p w14:paraId="536B6308" w14:textId="77777777" w:rsidR="0053665F" w:rsidRDefault="0053665F" w:rsidP="00B6106E">
      <w:r>
        <w:t>I am a solicitor with 7</w:t>
      </w:r>
      <w:r w:rsidR="00437E2D">
        <w:t>+</w:t>
      </w:r>
      <w:r>
        <w:t xml:space="preserve"> years PQE in Private Client. I work in a high street firm where my varied case load includes some high net worth clients. I handle a variety of matters including Wills, Trusts, Estate Planning, Lasting Powers of Attorney, Probate and Court of Protection. I also supervise 3 paralegals who all completing ‘qualifying employment’ with a view to graduating as Fellows of CILEX. This includes overseeing their work and their production of a portfolio.</w:t>
      </w:r>
    </w:p>
    <w:p w14:paraId="59C2FD26" w14:textId="77777777" w:rsidR="0053665F" w:rsidRPr="0053665F" w:rsidRDefault="0053665F" w:rsidP="0053665F">
      <w:pPr>
        <w:pStyle w:val="Heading1"/>
      </w:pPr>
      <w:r>
        <w:t>Achievements</w:t>
      </w:r>
    </w:p>
    <w:p w14:paraId="28769371" w14:textId="77777777" w:rsidR="0053665F" w:rsidRDefault="00A21955" w:rsidP="0053665F">
      <w:pPr>
        <w:pStyle w:val="ListParagraph"/>
        <w:numPr>
          <w:ilvl w:val="0"/>
          <w:numId w:val="3"/>
        </w:numPr>
      </w:pPr>
      <w:r>
        <w:t>Shortlisted Private Client Solicitor of the Year – Law Society Awards 2017, 2018, 2019</w:t>
      </w:r>
    </w:p>
    <w:p w14:paraId="68031A75" w14:textId="77777777" w:rsidR="00A21955" w:rsidRDefault="00A21955" w:rsidP="0053665F">
      <w:pPr>
        <w:pStyle w:val="ListParagraph"/>
        <w:numPr>
          <w:ilvl w:val="0"/>
          <w:numId w:val="3"/>
        </w:numPr>
      </w:pPr>
      <w:r>
        <w:t xml:space="preserve">Won Private Client </w:t>
      </w:r>
      <w:r w:rsidR="00B6106E">
        <w:t>Solicitor of the Year – Modern Legal Awards, 2017</w:t>
      </w:r>
    </w:p>
    <w:p w14:paraId="5A1AF47C" w14:textId="77777777" w:rsidR="00B6106E" w:rsidRDefault="00B6106E" w:rsidP="0053665F">
      <w:pPr>
        <w:pStyle w:val="ListParagraph"/>
        <w:numPr>
          <w:ilvl w:val="0"/>
          <w:numId w:val="3"/>
        </w:numPr>
      </w:pPr>
      <w:r>
        <w:t>Exceeded billing targets by 15% consistently in past three years</w:t>
      </w:r>
    </w:p>
    <w:p w14:paraId="57222E29" w14:textId="77777777" w:rsidR="00B6106E" w:rsidRDefault="00B6106E" w:rsidP="00B6106E">
      <w:pPr>
        <w:pStyle w:val="ListParagraph"/>
        <w:numPr>
          <w:ilvl w:val="0"/>
          <w:numId w:val="3"/>
        </w:numPr>
      </w:pPr>
      <w:r>
        <w:t>Brought 3 high net worth clients to the firm over the past year worth approx. 30% of my target</w:t>
      </w:r>
    </w:p>
    <w:p w14:paraId="5551B110" w14:textId="77777777" w:rsidR="00B6106E" w:rsidRPr="0053665F" w:rsidRDefault="00B6106E" w:rsidP="00B6106E">
      <w:pPr>
        <w:pStyle w:val="Heading1"/>
      </w:pPr>
      <w:r>
        <w:t>Work history</w:t>
      </w:r>
    </w:p>
    <w:p w14:paraId="3A02884E" w14:textId="77777777" w:rsidR="00B6106E" w:rsidRPr="00B6106E" w:rsidRDefault="00B6106E" w:rsidP="00B6106E">
      <w:pPr>
        <w:pStyle w:val="Heading2"/>
        <w:spacing w:after="80"/>
      </w:pPr>
      <w:r>
        <w:t xml:space="preserve">senior </w:t>
      </w:r>
      <w:r w:rsidRPr="00B6106E">
        <w:t>Solicitor</w:t>
      </w:r>
    </w:p>
    <w:p w14:paraId="0E33FBD8" w14:textId="77777777" w:rsidR="00B6106E" w:rsidRPr="00B6106E" w:rsidRDefault="00B6106E" w:rsidP="00B6106E">
      <w:pPr>
        <w:pStyle w:val="Heading3"/>
      </w:pPr>
      <w:proofErr w:type="spellStart"/>
      <w:r w:rsidRPr="00B6106E">
        <w:t>Chestertons</w:t>
      </w:r>
      <w:proofErr w:type="spellEnd"/>
      <w:r w:rsidRPr="00B6106E">
        <w:t xml:space="preserve"> Solicitors</w:t>
      </w:r>
    </w:p>
    <w:p w14:paraId="7B514955" w14:textId="77777777" w:rsidR="00B6106E" w:rsidRDefault="00B6106E" w:rsidP="00B6106E">
      <w:pPr>
        <w:rPr>
          <w:i/>
          <w:iCs/>
        </w:rPr>
      </w:pPr>
      <w:r w:rsidRPr="00B6106E">
        <w:rPr>
          <w:i/>
          <w:iCs/>
        </w:rPr>
        <w:t>March 2015 – date</w:t>
      </w:r>
    </w:p>
    <w:p w14:paraId="78774719" w14:textId="77777777" w:rsidR="00B6106E" w:rsidRPr="00B6106E" w:rsidRDefault="00B6106E" w:rsidP="00B6106E">
      <w:pPr>
        <w:pStyle w:val="ListParagraph"/>
        <w:numPr>
          <w:ilvl w:val="0"/>
          <w:numId w:val="4"/>
        </w:numPr>
        <w:rPr>
          <w:i/>
          <w:iCs/>
        </w:rPr>
      </w:pPr>
      <w:r>
        <w:t>Wills, Trusts, Estate Planning, Lasting Powers of Attorney, Probate and Court of Protection.</w:t>
      </w:r>
    </w:p>
    <w:p w14:paraId="12EF88CA" w14:textId="77777777" w:rsidR="00B6106E" w:rsidRPr="00B6106E" w:rsidRDefault="00B6106E" w:rsidP="00B6106E">
      <w:pPr>
        <w:pStyle w:val="ListParagraph"/>
        <w:numPr>
          <w:ilvl w:val="0"/>
          <w:numId w:val="4"/>
        </w:numPr>
        <w:rPr>
          <w:i/>
          <w:iCs/>
        </w:rPr>
      </w:pPr>
      <w:r>
        <w:t>Supervision of 3 paralegals in both their work and production of a portfolio for ‘qualifying employment’.</w:t>
      </w:r>
    </w:p>
    <w:p w14:paraId="0A5F66DB" w14:textId="77777777" w:rsidR="00B6106E" w:rsidRPr="00B6106E" w:rsidRDefault="00B6106E" w:rsidP="00B6106E">
      <w:pPr>
        <w:pStyle w:val="Heading2"/>
        <w:spacing w:before="320" w:after="80"/>
      </w:pPr>
      <w:r w:rsidRPr="00B6106E">
        <w:t>Solicitor</w:t>
      </w:r>
    </w:p>
    <w:p w14:paraId="08F99F40" w14:textId="77777777" w:rsidR="00B6106E" w:rsidRPr="00B6106E" w:rsidRDefault="00437E2D" w:rsidP="00B6106E">
      <w:pPr>
        <w:pStyle w:val="Heading3"/>
      </w:pPr>
      <w:r>
        <w:t>Smith Jones and Co</w:t>
      </w:r>
      <w:r w:rsidR="00B6106E" w:rsidRPr="00B6106E">
        <w:t xml:space="preserve"> Solicitors</w:t>
      </w:r>
    </w:p>
    <w:p w14:paraId="6B5F1CDC" w14:textId="77777777" w:rsidR="00B6106E" w:rsidRDefault="00437E2D" w:rsidP="00B6106E">
      <w:pPr>
        <w:rPr>
          <w:i/>
          <w:iCs/>
        </w:rPr>
      </w:pPr>
      <w:r>
        <w:rPr>
          <w:i/>
          <w:iCs/>
        </w:rPr>
        <w:t>January 2012</w:t>
      </w:r>
      <w:r w:rsidR="00B6106E" w:rsidRPr="00B6106E">
        <w:rPr>
          <w:i/>
          <w:iCs/>
        </w:rPr>
        <w:t xml:space="preserve"> – </w:t>
      </w:r>
      <w:r>
        <w:rPr>
          <w:i/>
          <w:iCs/>
        </w:rPr>
        <w:t>February 2015</w:t>
      </w:r>
    </w:p>
    <w:p w14:paraId="3AE3101E" w14:textId="77777777" w:rsidR="00B6106E" w:rsidRPr="00437E2D" w:rsidRDefault="00437E2D" w:rsidP="00B6106E">
      <w:pPr>
        <w:pStyle w:val="ListParagraph"/>
        <w:numPr>
          <w:ilvl w:val="0"/>
          <w:numId w:val="4"/>
        </w:numPr>
        <w:rPr>
          <w:i/>
          <w:iCs/>
        </w:rPr>
      </w:pPr>
      <w:r>
        <w:t>Busy case load of residential conveyancing sales, purchases and remortgages.</w:t>
      </w:r>
    </w:p>
    <w:p w14:paraId="33EE33D4" w14:textId="77777777" w:rsidR="00437E2D" w:rsidRPr="00AF5BA4" w:rsidRDefault="00437E2D" w:rsidP="00B6106E">
      <w:pPr>
        <w:pStyle w:val="ListParagraph"/>
        <w:numPr>
          <w:ilvl w:val="0"/>
          <w:numId w:val="4"/>
        </w:numPr>
        <w:rPr>
          <w:i/>
          <w:iCs/>
        </w:rPr>
      </w:pPr>
      <w:r>
        <w:t>Some Wills a</w:t>
      </w:r>
      <w:r w:rsidR="00AF5BA4">
        <w:t>nd Deputyship applications.</w:t>
      </w:r>
    </w:p>
    <w:p w14:paraId="54471931" w14:textId="77777777" w:rsidR="00AF5BA4" w:rsidRPr="00B6106E" w:rsidRDefault="00AF5BA4" w:rsidP="00AF5BA4">
      <w:pPr>
        <w:pStyle w:val="Heading2"/>
        <w:spacing w:before="320" w:after="80"/>
      </w:pPr>
      <w:r>
        <w:t xml:space="preserve">trainee </w:t>
      </w:r>
      <w:r w:rsidRPr="00B6106E">
        <w:t>Solicitor</w:t>
      </w:r>
    </w:p>
    <w:p w14:paraId="469E4A16" w14:textId="77777777" w:rsidR="00AF5BA4" w:rsidRPr="00B6106E" w:rsidRDefault="00AF5BA4" w:rsidP="00AF5BA4">
      <w:pPr>
        <w:pStyle w:val="Heading3"/>
      </w:pPr>
      <w:proofErr w:type="spellStart"/>
      <w:r>
        <w:t>Marsdens</w:t>
      </w:r>
      <w:proofErr w:type="spellEnd"/>
      <w:r>
        <w:t xml:space="preserve"> Family Law</w:t>
      </w:r>
    </w:p>
    <w:p w14:paraId="418D0D4D" w14:textId="77777777" w:rsidR="00AF5BA4" w:rsidRDefault="00AF5BA4" w:rsidP="00AF5BA4">
      <w:pPr>
        <w:rPr>
          <w:i/>
          <w:iCs/>
        </w:rPr>
      </w:pPr>
      <w:r>
        <w:rPr>
          <w:i/>
          <w:iCs/>
        </w:rPr>
        <w:t>January 2010 – December 2011</w:t>
      </w:r>
    </w:p>
    <w:p w14:paraId="5B441E9C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Six months each spent in Property, Private Client, Civil Litigation and Tax.</w:t>
      </w:r>
    </w:p>
    <w:p w14:paraId="5F572621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Recognised as Trainee of the Year by the firm in 2011 (out of 6 trainees).</w:t>
      </w:r>
    </w:p>
    <w:p w14:paraId="2D5EA990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Awarded Junior Lawyer of the Year – Law Society Awards 2011</w:t>
      </w:r>
    </w:p>
    <w:p w14:paraId="239BD088" w14:textId="77777777" w:rsidR="00AF5BA4" w:rsidRPr="00B6106E" w:rsidRDefault="00AF5BA4" w:rsidP="00AF5BA4">
      <w:pPr>
        <w:pStyle w:val="Heading2"/>
        <w:spacing w:before="320" w:after="80"/>
      </w:pPr>
      <w:r>
        <w:t>paralegal (part time)</w:t>
      </w:r>
    </w:p>
    <w:p w14:paraId="2B9BB55E" w14:textId="77777777" w:rsidR="00AF5BA4" w:rsidRPr="00B6106E" w:rsidRDefault="00AF5BA4" w:rsidP="00AF5BA4">
      <w:pPr>
        <w:pStyle w:val="Heading3"/>
      </w:pPr>
      <w:proofErr w:type="spellStart"/>
      <w:r>
        <w:t>Waybridge</w:t>
      </w:r>
      <w:proofErr w:type="spellEnd"/>
      <w:r>
        <w:t xml:space="preserve"> and Co</w:t>
      </w:r>
    </w:p>
    <w:p w14:paraId="0F89A753" w14:textId="77777777" w:rsidR="00AF5BA4" w:rsidRDefault="00AF5BA4" w:rsidP="00AF5BA4">
      <w:pPr>
        <w:rPr>
          <w:i/>
          <w:iCs/>
        </w:rPr>
      </w:pPr>
      <w:r>
        <w:rPr>
          <w:i/>
          <w:iCs/>
        </w:rPr>
        <w:t>January 2008 – December 2010</w:t>
      </w:r>
    </w:p>
    <w:p w14:paraId="2EE4DC44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Assisting in the property department whilst completing my LPC.</w:t>
      </w:r>
    </w:p>
    <w:p w14:paraId="1CE2F0A0" w14:textId="77777777" w:rsidR="00AF5BA4" w:rsidRPr="0053665F" w:rsidRDefault="00AF5BA4" w:rsidP="00AF5BA4">
      <w:pPr>
        <w:pStyle w:val="Heading1"/>
      </w:pPr>
      <w:r>
        <w:lastRenderedPageBreak/>
        <w:t>Qualifications</w:t>
      </w:r>
    </w:p>
    <w:p w14:paraId="4935EE62" w14:textId="77777777" w:rsidR="00AF5BA4" w:rsidRPr="00B6106E" w:rsidRDefault="00AF5BA4" w:rsidP="00AF5BA4">
      <w:pPr>
        <w:pStyle w:val="Heading2"/>
        <w:spacing w:after="80"/>
      </w:pPr>
      <w:r>
        <w:t xml:space="preserve">LL.M / LPC </w:t>
      </w:r>
      <w:proofErr w:type="gramStart"/>
      <w:r>
        <w:t>Masters in law</w:t>
      </w:r>
      <w:proofErr w:type="gramEnd"/>
      <w:r>
        <w:t xml:space="preserve"> (merit)</w:t>
      </w:r>
    </w:p>
    <w:p w14:paraId="350711A6" w14:textId="77777777" w:rsidR="00AF5BA4" w:rsidRPr="00B6106E" w:rsidRDefault="00AF5BA4" w:rsidP="00AF5BA4">
      <w:pPr>
        <w:pStyle w:val="Heading3"/>
      </w:pPr>
      <w:r>
        <w:t>University of London</w:t>
      </w:r>
    </w:p>
    <w:p w14:paraId="6B3CE44B" w14:textId="77777777" w:rsidR="00AF5BA4" w:rsidRDefault="00AF5BA4" w:rsidP="00AF5BA4">
      <w:pPr>
        <w:rPr>
          <w:i/>
          <w:iCs/>
        </w:rPr>
      </w:pPr>
      <w:r>
        <w:rPr>
          <w:i/>
          <w:iCs/>
        </w:rPr>
        <w:t>September 2005 – June 2007</w:t>
      </w:r>
    </w:p>
    <w:p w14:paraId="1A0F0D08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Electives included Family, Private Client and Advanced Property</w:t>
      </w:r>
    </w:p>
    <w:p w14:paraId="4E73A214" w14:textId="77777777" w:rsidR="00AF5BA4" w:rsidRPr="00AF5BA4" w:rsidRDefault="00AF5BA4" w:rsidP="00AF5BA4">
      <w:pPr>
        <w:pStyle w:val="ListParagraph"/>
        <w:numPr>
          <w:ilvl w:val="0"/>
          <w:numId w:val="4"/>
        </w:numPr>
        <w:rPr>
          <w:i/>
          <w:iCs/>
        </w:rPr>
      </w:pPr>
      <w:r>
        <w:t>Dissertation completed on the impact of the Inheritance Act on Testamentary Freedom</w:t>
      </w:r>
    </w:p>
    <w:p w14:paraId="451DBF9E" w14:textId="77777777" w:rsidR="00AF5BA4" w:rsidRPr="00B6106E" w:rsidRDefault="00AF5BA4" w:rsidP="00AF5BA4">
      <w:pPr>
        <w:pStyle w:val="Heading2"/>
        <w:spacing w:after="80"/>
      </w:pPr>
      <w:r>
        <w:t xml:space="preserve">LL.B(upper </w:t>
      </w:r>
      <w:proofErr w:type="gramStart"/>
      <w:r>
        <w:t>second class</w:t>
      </w:r>
      <w:proofErr w:type="gramEnd"/>
      <w:r>
        <w:t xml:space="preserve"> honours)</w:t>
      </w:r>
    </w:p>
    <w:p w14:paraId="214CEEE3" w14:textId="77777777" w:rsidR="00AF5BA4" w:rsidRPr="00B6106E" w:rsidRDefault="00AF5BA4" w:rsidP="00AF5BA4">
      <w:pPr>
        <w:pStyle w:val="Heading3"/>
      </w:pPr>
      <w:r>
        <w:t>University of London</w:t>
      </w:r>
    </w:p>
    <w:p w14:paraId="1F752FD1" w14:textId="77777777" w:rsidR="00AF5BA4" w:rsidRDefault="00AF5BA4" w:rsidP="00AF5BA4">
      <w:pPr>
        <w:rPr>
          <w:i/>
          <w:iCs/>
        </w:rPr>
      </w:pPr>
      <w:r>
        <w:rPr>
          <w:i/>
          <w:iCs/>
        </w:rPr>
        <w:t>September 2002 - June 2005</w:t>
      </w:r>
    </w:p>
    <w:p w14:paraId="6DB824FD" w14:textId="77777777" w:rsidR="00AF5BA4" w:rsidRPr="00B6106E" w:rsidRDefault="00AF5BA4" w:rsidP="00AF5BA4">
      <w:pPr>
        <w:pStyle w:val="Heading2"/>
        <w:spacing w:after="80"/>
      </w:pPr>
      <w:r>
        <w:t>A Levels</w:t>
      </w:r>
    </w:p>
    <w:p w14:paraId="4C6FE35D" w14:textId="77777777" w:rsidR="00AF5BA4" w:rsidRPr="00B6106E" w:rsidRDefault="00AF5BA4" w:rsidP="00AF5BA4">
      <w:pPr>
        <w:pStyle w:val="Heading3"/>
      </w:pPr>
      <w:r>
        <w:t>College of London</w:t>
      </w:r>
    </w:p>
    <w:p w14:paraId="7B723E86" w14:textId="77777777" w:rsidR="00AF5BA4" w:rsidRDefault="00AF5BA4" w:rsidP="00AF5BA4">
      <w:pPr>
        <w:rPr>
          <w:i/>
          <w:iCs/>
        </w:rPr>
      </w:pPr>
      <w:r>
        <w:rPr>
          <w:i/>
          <w:iCs/>
        </w:rPr>
        <w:t>June 2002</w:t>
      </w:r>
    </w:p>
    <w:p w14:paraId="68D58F6A" w14:textId="77777777" w:rsidR="00AF5BA4" w:rsidRDefault="00AF5BA4" w:rsidP="00AF5BA4">
      <w:r>
        <w:t>Law, English and Maths</w:t>
      </w:r>
    </w:p>
    <w:p w14:paraId="63EBD5B5" w14:textId="77777777" w:rsidR="00AF5BA4" w:rsidRPr="00B6106E" w:rsidRDefault="00AF5BA4" w:rsidP="00AF5BA4">
      <w:pPr>
        <w:pStyle w:val="Heading2"/>
        <w:spacing w:after="80"/>
      </w:pPr>
      <w:r>
        <w:t>gcses</w:t>
      </w:r>
    </w:p>
    <w:p w14:paraId="697278C9" w14:textId="77777777" w:rsidR="00AF5BA4" w:rsidRPr="00B6106E" w:rsidRDefault="00AF5BA4" w:rsidP="00AF5BA4">
      <w:pPr>
        <w:pStyle w:val="Heading3"/>
      </w:pPr>
      <w:r>
        <w:t>London Comprehensive</w:t>
      </w:r>
    </w:p>
    <w:p w14:paraId="6790B6C5" w14:textId="77777777" w:rsidR="00AF5BA4" w:rsidRDefault="00491FAA" w:rsidP="00AF5BA4">
      <w:pPr>
        <w:rPr>
          <w:i/>
          <w:iCs/>
        </w:rPr>
      </w:pPr>
      <w:r>
        <w:rPr>
          <w:i/>
          <w:iCs/>
        </w:rPr>
        <w:t>June 2000</w:t>
      </w:r>
    </w:p>
    <w:p w14:paraId="35C09828" w14:textId="77777777" w:rsidR="00AF5BA4" w:rsidRDefault="00491FAA" w:rsidP="00AF5BA4">
      <w:r>
        <w:t>9 GCSEs including English (A) and Maths (C)</w:t>
      </w:r>
    </w:p>
    <w:p w14:paraId="389A0249" w14:textId="77777777" w:rsidR="00491FAA" w:rsidRDefault="00491FAA" w:rsidP="00491FAA">
      <w:pPr>
        <w:pStyle w:val="Heading1"/>
      </w:pPr>
      <w:r>
        <w:t>Memberships</w:t>
      </w:r>
    </w:p>
    <w:p w14:paraId="07567680" w14:textId="77777777" w:rsidR="00491FAA" w:rsidRPr="00491FAA" w:rsidRDefault="00491FAA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>Active Member of the Law Society since 2012</w:t>
      </w:r>
    </w:p>
    <w:p w14:paraId="1B0CC706" w14:textId="724A20DC" w:rsidR="00491FAA" w:rsidRPr="00AF5BA4" w:rsidRDefault="00491FAA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Member of </w:t>
      </w:r>
      <w:proofErr w:type="spellStart"/>
      <w:r w:rsidR="00E628B2" w:rsidRPr="00E628B2">
        <w:t>CoPPA</w:t>
      </w:r>
      <w:proofErr w:type="spellEnd"/>
      <w:r w:rsidR="00E628B2" w:rsidRPr="00E628B2">
        <w:t xml:space="preserve"> </w:t>
      </w:r>
      <w:proofErr w:type="spellStart"/>
      <w:r w:rsidR="00E628B2" w:rsidRPr="00E628B2">
        <w:t>Membe</w:t>
      </w:r>
      <w:proofErr w:type="spellEnd"/>
      <w:r>
        <w:t xml:space="preserve"> since 2015</w:t>
      </w:r>
    </w:p>
    <w:p w14:paraId="543BDF56" w14:textId="77777777" w:rsidR="00491FAA" w:rsidRPr="0053665F" w:rsidRDefault="00491FAA" w:rsidP="00491FAA">
      <w:pPr>
        <w:pStyle w:val="Heading1"/>
      </w:pPr>
      <w:r>
        <w:t>Contributions</w:t>
      </w:r>
    </w:p>
    <w:p w14:paraId="17F3BBE3" w14:textId="77777777" w:rsidR="00491FAA" w:rsidRPr="00AF5BA4" w:rsidRDefault="00491FAA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>‘Leaving a pet in your Will’ – Law Society Gazette, June 2010</w:t>
      </w:r>
    </w:p>
    <w:p w14:paraId="7C7BBE8A" w14:textId="77777777" w:rsidR="00491FAA" w:rsidRPr="00491FAA" w:rsidRDefault="00491FAA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>‘Inheritance Tax roundup’ – CILEX journal, June 2009</w:t>
      </w:r>
    </w:p>
    <w:p w14:paraId="3249B47C" w14:textId="77777777" w:rsidR="00491FAA" w:rsidRPr="0053665F" w:rsidRDefault="00491FAA" w:rsidP="00491FAA">
      <w:pPr>
        <w:pStyle w:val="Heading1"/>
      </w:pPr>
      <w:r>
        <w:t>Interests</w:t>
      </w:r>
    </w:p>
    <w:p w14:paraId="5290560C" w14:textId="0DDDE81B" w:rsidR="00491FAA" w:rsidRPr="00E628B2" w:rsidRDefault="00E628B2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>Gardening and DIY</w:t>
      </w:r>
    </w:p>
    <w:p w14:paraId="6FCDF606" w14:textId="32382E40" w:rsidR="00E628B2" w:rsidRPr="00E628B2" w:rsidRDefault="00E628B2" w:rsidP="00E628B2">
      <w:pPr>
        <w:pStyle w:val="ListParagraph"/>
        <w:numPr>
          <w:ilvl w:val="0"/>
          <w:numId w:val="4"/>
        </w:numPr>
        <w:rPr>
          <w:i/>
          <w:iCs/>
        </w:rPr>
      </w:pPr>
      <w:r>
        <w:t>Visiting the gym</w:t>
      </w:r>
    </w:p>
    <w:p w14:paraId="30530F6A" w14:textId="7E086CBA" w:rsidR="00E628B2" w:rsidRPr="00E628B2" w:rsidRDefault="00E628B2" w:rsidP="00E628B2">
      <w:pPr>
        <w:pStyle w:val="ListParagraph"/>
        <w:numPr>
          <w:ilvl w:val="0"/>
          <w:numId w:val="4"/>
        </w:numPr>
        <w:rPr>
          <w:i/>
          <w:iCs/>
        </w:rPr>
      </w:pPr>
      <w:r>
        <w:t>Spending time with family</w:t>
      </w:r>
    </w:p>
    <w:p w14:paraId="0641FB94" w14:textId="77777777" w:rsidR="00491FAA" w:rsidRPr="0053665F" w:rsidRDefault="00491FAA" w:rsidP="00491FAA">
      <w:pPr>
        <w:pStyle w:val="Heading1"/>
      </w:pPr>
      <w:r>
        <w:t>References</w:t>
      </w:r>
    </w:p>
    <w:p w14:paraId="2C5D21DA" w14:textId="18E12187" w:rsidR="00491FAA" w:rsidRPr="00AF5BA4" w:rsidRDefault="00E628B2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Alice Clark, HR Manager, </w:t>
      </w:r>
      <w:proofErr w:type="spellStart"/>
      <w:r>
        <w:t>Chestertons</w:t>
      </w:r>
      <w:proofErr w:type="spellEnd"/>
      <w:r>
        <w:t xml:space="preserve"> | </w:t>
      </w:r>
      <w:r w:rsidRPr="00E628B2">
        <w:t>alice.clark@chestertons.co.uk</w:t>
      </w:r>
      <w:r>
        <w:t xml:space="preserve"> </w:t>
      </w:r>
    </w:p>
    <w:p w14:paraId="0BE86DCF" w14:textId="71037715" w:rsidR="00491FAA" w:rsidRPr="00491FAA" w:rsidRDefault="00E628B2" w:rsidP="00491FAA">
      <w:pPr>
        <w:pStyle w:val="ListParagraph"/>
        <w:numPr>
          <w:ilvl w:val="0"/>
          <w:numId w:val="4"/>
        </w:numPr>
        <w:rPr>
          <w:i/>
          <w:iCs/>
        </w:rPr>
      </w:pPr>
      <w:r>
        <w:t>James Brown, HR Manager, Smith Jones &amp; Co | jamesbrown@smithjonesco.co.uk</w:t>
      </w:r>
    </w:p>
    <w:p w14:paraId="6EC947DB" w14:textId="77777777" w:rsidR="00AF5BA4" w:rsidRPr="00AF5BA4" w:rsidRDefault="00AF5BA4" w:rsidP="00AF5BA4"/>
    <w:p w14:paraId="0577D14B" w14:textId="77777777" w:rsidR="00B6106E" w:rsidRDefault="00B6106E" w:rsidP="00B6106E">
      <w:pPr>
        <w:rPr>
          <w:i/>
          <w:iCs/>
        </w:rPr>
      </w:pPr>
    </w:p>
    <w:p w14:paraId="4F65D46F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  <w:r w:rsidRPr="001E747D">
        <w:rPr>
          <w:rFonts w:cs="Open Sans"/>
        </w:rPr>
        <w:t xml:space="preserve">© </w:t>
      </w:r>
      <w:hyperlink r:id="rId5" w:history="1">
        <w:r w:rsidRPr="001E747D">
          <w:rPr>
            <w:rStyle w:val="Hyperlink"/>
            <w:rFonts w:cs="Open Sans"/>
          </w:rPr>
          <w:t>CVTemplateMaster.com</w:t>
        </w:r>
      </w:hyperlink>
    </w:p>
    <w:p w14:paraId="10938A1F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</w:p>
    <w:p w14:paraId="07268FB9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  <w:r w:rsidRPr="001E747D">
        <w:rPr>
          <w:rFonts w:cs="Open Sans"/>
        </w:rPr>
        <w:t xml:space="preserve">This CV template may be used for </w:t>
      </w:r>
      <w:r w:rsidRPr="001E747D">
        <w:rPr>
          <w:rFonts w:cs="Open Sans"/>
          <w:b/>
        </w:rPr>
        <w:t>personal use ONLY</w:t>
      </w:r>
      <w:r w:rsidRPr="001E747D">
        <w:rPr>
          <w:rFonts w:cs="Open Sans"/>
        </w:rPr>
        <w:t xml:space="preserve">. Please see our </w:t>
      </w:r>
      <w:hyperlink r:id="rId6" w:history="1">
        <w:r w:rsidRPr="001E747D">
          <w:rPr>
            <w:rStyle w:val="Hyperlink"/>
            <w:rFonts w:cs="Open Sans"/>
          </w:rPr>
          <w:t>terms of use</w:t>
        </w:r>
      </w:hyperlink>
      <w:r w:rsidRPr="001E747D">
        <w:rPr>
          <w:rFonts w:cs="Open Sans"/>
        </w:rPr>
        <w:t xml:space="preserve">. For questions, contact us: </w:t>
      </w:r>
      <w:hyperlink r:id="rId7" w:history="1">
        <w:r w:rsidRPr="001E747D">
          <w:rPr>
            <w:rStyle w:val="Hyperlink"/>
            <w:rFonts w:cs="Open Sans"/>
          </w:rPr>
          <w:t>contact@cvtemplatemaster.com</w:t>
        </w:r>
      </w:hyperlink>
      <w:r w:rsidRPr="001E747D">
        <w:rPr>
          <w:rFonts w:cs="Open Sans"/>
        </w:rPr>
        <w:t xml:space="preserve"> </w:t>
      </w:r>
    </w:p>
    <w:p w14:paraId="6D64521E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</w:p>
    <w:p w14:paraId="3CAF45A8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  <w:u w:val="single"/>
        </w:rPr>
      </w:pPr>
      <w:r w:rsidRPr="001E747D">
        <w:rPr>
          <w:rFonts w:cs="Open Sans"/>
          <w:u w:val="single"/>
        </w:rPr>
        <w:t>Fonts required:</w:t>
      </w:r>
    </w:p>
    <w:p w14:paraId="2B100225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  <w:bookmarkStart w:id="0" w:name="_GoBack"/>
      <w:bookmarkEnd w:id="0"/>
    </w:p>
    <w:p w14:paraId="45B3F9AC" w14:textId="06EB23F1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  <w:r w:rsidRPr="001E747D">
        <w:t>Calibri</w:t>
      </w:r>
    </w:p>
    <w:p w14:paraId="247E1028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"/>
        </w:rPr>
      </w:pPr>
    </w:p>
    <w:p w14:paraId="133E8BC0" w14:textId="77777777" w:rsidR="00054F8C" w:rsidRPr="001E747D" w:rsidRDefault="00054F8C" w:rsidP="00054F8C">
      <w:pPr>
        <w:tabs>
          <w:tab w:val="left" w:pos="7230"/>
        </w:tabs>
        <w:spacing w:after="0"/>
        <w:rPr>
          <w:rFonts w:cs="Open Sans Light"/>
          <w:u w:val="single"/>
        </w:rPr>
      </w:pPr>
      <w:r w:rsidRPr="001E747D">
        <w:rPr>
          <w:rFonts w:cs="Open Sans Light"/>
          <w:u w:val="single"/>
        </w:rPr>
        <w:t>Download page :</w:t>
      </w:r>
    </w:p>
    <w:p w14:paraId="61840796" w14:textId="2D23615D" w:rsidR="00054F8C" w:rsidRPr="001E747D" w:rsidRDefault="00054F8C" w:rsidP="00054F8C">
      <w:pPr>
        <w:tabs>
          <w:tab w:val="left" w:pos="7230"/>
        </w:tabs>
        <w:spacing w:after="0"/>
        <w:rPr>
          <w:rFonts w:cs="Open Sans Light"/>
        </w:rPr>
      </w:pPr>
    </w:p>
    <w:p w14:paraId="415AFE88" w14:textId="289429D2" w:rsidR="001E747D" w:rsidRPr="001E747D" w:rsidRDefault="001E747D" w:rsidP="00054F8C">
      <w:pPr>
        <w:tabs>
          <w:tab w:val="left" w:pos="7230"/>
        </w:tabs>
        <w:spacing w:after="0"/>
        <w:rPr>
          <w:rFonts w:cs="Open Sans Light"/>
        </w:rPr>
      </w:pPr>
      <w:hyperlink r:id="rId8" w:history="1">
        <w:r w:rsidRPr="001E747D">
          <w:rPr>
            <w:rStyle w:val="Hyperlink"/>
            <w:rFonts w:cs="Open Sans Light"/>
          </w:rPr>
          <w:t>https://www.cvtemplatemaster.com/cv-template/law-cv-example/</w:t>
        </w:r>
      </w:hyperlink>
      <w:r w:rsidRPr="001E747D">
        <w:rPr>
          <w:rFonts w:cs="Open Sans Light"/>
        </w:rPr>
        <w:t xml:space="preserve"> </w:t>
      </w:r>
    </w:p>
    <w:p w14:paraId="60A4CC7D" w14:textId="77777777" w:rsidR="00B6106E" w:rsidRPr="00B6106E" w:rsidRDefault="00B6106E" w:rsidP="00B6106E">
      <w:pPr>
        <w:rPr>
          <w:i/>
          <w:iCs/>
        </w:rPr>
      </w:pPr>
    </w:p>
    <w:p w14:paraId="2D45B1A0" w14:textId="77777777" w:rsidR="00B6106E" w:rsidRPr="00B6106E" w:rsidRDefault="00B6106E" w:rsidP="00B6106E">
      <w:pPr>
        <w:rPr>
          <w:i/>
          <w:iCs/>
        </w:rPr>
      </w:pPr>
    </w:p>
    <w:sectPr w:rsidR="00B6106E" w:rsidRPr="00B6106E" w:rsidSect="00A53DE5">
      <w:pgSz w:w="11906" w:h="16838"/>
      <w:pgMar w:top="720" w:right="720" w:bottom="720" w:left="720" w:header="708" w:footer="708" w:gutter="0"/>
      <w:pgBorders w:offsetFrom="page">
        <w:top w:val="dashed" w:sz="12" w:space="24" w:color="C6D9F1" w:themeColor="text2" w:themeTint="33"/>
        <w:right w:val="dashed" w:sz="12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D6D"/>
    <w:multiLevelType w:val="hybridMultilevel"/>
    <w:tmpl w:val="937678FC"/>
    <w:lvl w:ilvl="0" w:tplc="0A12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6A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7394"/>
    <w:multiLevelType w:val="hybridMultilevel"/>
    <w:tmpl w:val="9522BE7A"/>
    <w:lvl w:ilvl="0" w:tplc="0A12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6A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8F2"/>
    <w:multiLevelType w:val="hybridMultilevel"/>
    <w:tmpl w:val="8B84BB60"/>
    <w:lvl w:ilvl="0" w:tplc="FC5012A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430"/>
    <w:multiLevelType w:val="hybridMultilevel"/>
    <w:tmpl w:val="1F1E4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65F"/>
    <w:rsid w:val="00054F8C"/>
    <w:rsid w:val="000D4193"/>
    <w:rsid w:val="00156D83"/>
    <w:rsid w:val="001E747D"/>
    <w:rsid w:val="00260BE5"/>
    <w:rsid w:val="00437E2D"/>
    <w:rsid w:val="00491FAA"/>
    <w:rsid w:val="0053665F"/>
    <w:rsid w:val="00830002"/>
    <w:rsid w:val="00A12F8D"/>
    <w:rsid w:val="00A21955"/>
    <w:rsid w:val="00A53DE5"/>
    <w:rsid w:val="00AF5BA4"/>
    <w:rsid w:val="00B6106E"/>
    <w:rsid w:val="00E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0993"/>
  <w15:chartTrackingRefBased/>
  <w15:docId w15:val="{8554F406-3F0A-43E9-AB95-C345D9F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65F"/>
  </w:style>
  <w:style w:type="paragraph" w:styleId="Heading1">
    <w:name w:val="heading 1"/>
    <w:basedOn w:val="Normal"/>
    <w:next w:val="Normal"/>
    <w:link w:val="Heading1Char"/>
    <w:uiPriority w:val="9"/>
    <w:qFormat/>
    <w:rsid w:val="0053665F"/>
    <w:pPr>
      <w:keepNext/>
      <w:keepLines/>
      <w:spacing w:before="480" w:after="160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06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06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5F"/>
    <w:rPr>
      <w:rFonts w:asciiTheme="majorHAnsi" w:eastAsiaTheme="majorEastAsia" w:hAnsiTheme="majorHAnsi" w:cstheme="majorBidi"/>
      <w:color w:val="365F91" w:themeColor="accent1" w:themeShade="BF"/>
      <w:spacing w:val="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06E"/>
    <w:rPr>
      <w:rFonts w:asciiTheme="majorHAnsi" w:eastAsiaTheme="majorEastAsia" w:hAnsiTheme="majorHAnsi" w:cstheme="majorBidi"/>
      <w:caps/>
      <w:color w:val="4F81BD" w:themeColor="accent1"/>
      <w:spacing w:val="60"/>
    </w:rPr>
  </w:style>
  <w:style w:type="character" w:customStyle="1" w:styleId="Heading3Char">
    <w:name w:val="Heading 3 Char"/>
    <w:basedOn w:val="DefaultParagraphFont"/>
    <w:link w:val="Heading3"/>
    <w:uiPriority w:val="9"/>
    <w:rsid w:val="00B610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6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6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6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6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65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665F"/>
    <w:rPr>
      <w:b/>
      <w:bCs/>
    </w:rPr>
  </w:style>
  <w:style w:type="character" w:styleId="Emphasis">
    <w:name w:val="Emphasis"/>
    <w:basedOn w:val="DefaultParagraphFont"/>
    <w:uiPriority w:val="20"/>
    <w:qFormat/>
    <w:rsid w:val="0053665F"/>
    <w:rPr>
      <w:i/>
      <w:iCs/>
    </w:rPr>
  </w:style>
  <w:style w:type="paragraph" w:styleId="NoSpacing">
    <w:name w:val="No Spacing"/>
    <w:uiPriority w:val="1"/>
    <w:qFormat/>
    <w:rsid w:val="005366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66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66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6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6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66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66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66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66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66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65F"/>
    <w:pPr>
      <w:outlineLvl w:val="9"/>
    </w:pPr>
  </w:style>
  <w:style w:type="paragraph" w:styleId="ListParagraph">
    <w:name w:val="List Paragraph"/>
    <w:basedOn w:val="Normal"/>
    <w:uiPriority w:val="34"/>
    <w:qFormat/>
    <w:rsid w:val="00536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law-cv-examp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2020-03-17T12:54:00Z</dcterms:created>
  <dcterms:modified xsi:type="dcterms:W3CDTF">2020-03-17T13:10:00Z</dcterms:modified>
</cp:coreProperties>
</file>